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549A72">
      <w:pPr>
        <w:jc w:val="center"/>
      </w:pPr>
    </w:p>
    <w:p w14:paraId="49C48132">
      <w:pPr>
        <w:jc w:val="center"/>
      </w:pPr>
    </w:p>
    <w:p w14:paraId="41FCADCC">
      <w:pPr>
        <w:jc w:val="center"/>
      </w:pPr>
    </w:p>
    <w:p w14:paraId="0665032C">
      <w:pPr>
        <w:jc w:val="center"/>
      </w:pPr>
      <w:r>
        <w:rPr>
          <w:sz w:val="21"/>
        </w:rPr>
        <mc:AlternateContent>
          <mc:Choice Requires="wps">
            <w:drawing>
              <wp:anchor distT="0" distB="0" distL="114300" distR="114300" simplePos="0" relativeHeight="251660288" behindDoc="0" locked="0" layoutInCell="1" allowOverlap="1">
                <wp:simplePos x="0" y="0"/>
                <wp:positionH relativeFrom="column">
                  <wp:posOffset>1598930</wp:posOffset>
                </wp:positionH>
                <wp:positionV relativeFrom="paragraph">
                  <wp:posOffset>2707640</wp:posOffset>
                </wp:positionV>
                <wp:extent cx="2536190" cy="690245"/>
                <wp:effectExtent l="0" t="0" r="0" b="0"/>
                <wp:wrapNone/>
                <wp:docPr id="5" name="文本框 5"/>
                <wp:cNvGraphicFramePr/>
                <a:graphic xmlns:a="http://schemas.openxmlformats.org/drawingml/2006/main">
                  <a:graphicData uri="http://schemas.microsoft.com/office/word/2010/wordprocessingShape">
                    <wps:wsp>
                      <wps:cNvSpPr txBox="1"/>
                      <wps:spPr>
                        <a:xfrm>
                          <a:off x="2667635" y="4820920"/>
                          <a:ext cx="2536190" cy="69024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F09EB92">
                            <w:pPr>
                              <w:jc w:val="center"/>
                              <w:rPr>
                                <w:rFonts w:hint="eastAsia" w:eastAsia="宋体"/>
                                <w:b/>
                                <w:bCs/>
                                <w:sz w:val="56"/>
                                <w:szCs w:val="56"/>
                                <w:lang w:val="en-US" w:eastAsia="zh-CN"/>
                              </w:rPr>
                            </w:pPr>
                            <w:r>
                              <w:rPr>
                                <w:rFonts w:hint="eastAsia"/>
                                <w:b/>
                                <w:bCs/>
                                <w:sz w:val="56"/>
                                <w:szCs w:val="56"/>
                                <w:lang w:val="en-US" w:eastAsia="zh-CN"/>
                              </w:rPr>
                              <w:t>教案</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25.9pt;margin-top:213.2pt;height:54.35pt;width:199.7pt;z-index:251660288;mso-width-relative:page;mso-height-relative:page;" filled="f" stroked="f" coordsize="21600,21600" o:gfxdata="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BosRZ52wAAAAsBAAAPAAAAAAAA&#10;AAEAIAAAACIAAABkcnMvZG93bnJldi54bWxQSwECFAAUAAAACACHTuJA21g5eEgCAAByBAAADgAA&#10;AAAAAAABACAAAAAqAQAAZHJzL2Uyb0RvYy54bWxQSwUGAAAAAAYABgBZAQAA5AUAAAAA&#10;">
                <v:fill on="f" focussize="0,0"/>
                <v:stroke on="f" weight="0.5pt"/>
                <v:imagedata o:title=""/>
                <o:lock v:ext="edit" aspectratio="f"/>
                <v:textbox>
                  <w:txbxContent>
                    <w:p w14:paraId="0F09EB92">
                      <w:pPr>
                        <w:jc w:val="center"/>
                        <w:rPr>
                          <w:rFonts w:hint="eastAsia" w:eastAsia="宋体"/>
                          <w:b/>
                          <w:bCs/>
                          <w:sz w:val="56"/>
                          <w:szCs w:val="56"/>
                          <w:lang w:val="en-US" w:eastAsia="zh-CN"/>
                        </w:rPr>
                      </w:pPr>
                      <w:r>
                        <w:rPr>
                          <w:rFonts w:hint="eastAsia"/>
                          <w:b/>
                          <w:bCs/>
                          <w:sz w:val="56"/>
                          <w:szCs w:val="56"/>
                          <w:lang w:val="en-US" w:eastAsia="zh-CN"/>
                        </w:rPr>
                        <w:t>教案</w:t>
                      </w:r>
                    </w:p>
                  </w:txbxContent>
                </v:textbox>
              </v:shape>
            </w:pict>
          </mc:Fallback>
        </mc:AlternateContent>
      </w:r>
      <w:r>
        <w:rPr>
          <w:sz w:val="21"/>
          <w:szCs w:val="21"/>
        </w:rPr>
        <mc:AlternateContent>
          <mc:Choice Requires="wps">
            <w:drawing>
              <wp:anchor distT="0" distB="0" distL="114300" distR="114300" simplePos="0" relativeHeight="251659264" behindDoc="0" locked="0" layoutInCell="1" allowOverlap="1">
                <wp:simplePos x="0" y="0"/>
                <wp:positionH relativeFrom="column">
                  <wp:posOffset>-880745</wp:posOffset>
                </wp:positionH>
                <wp:positionV relativeFrom="paragraph">
                  <wp:posOffset>288290</wp:posOffset>
                </wp:positionV>
                <wp:extent cx="7512050" cy="27813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7512050" cy="2781300"/>
                        </a:xfrm>
                        <a:prstGeom prst="rect">
                          <a:avLst/>
                        </a:prstGeom>
                        <a:noFill/>
                        <a:ln>
                          <a:noFill/>
                        </a:ln>
                      </wps:spPr>
                      <wps:txbx>
                        <w:txbxContent>
                          <w:p w14:paraId="0B3FDC1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大标宋简体" w:hAnsi="方正大标宋简体" w:eastAsia="方正大标宋简体" w:cs="方正大标宋简体"/>
                                <w:color w:val="C00000"/>
                                <w:sz w:val="96"/>
                                <w:szCs w:val="96"/>
                                <w:lang w:val="en-US" w:eastAsia="zh-CN"/>
                                <w14:shadow w14:blurRad="63500" w14:dist="0" w14:dir="0" w14:sx="102000" w14:sy="102000" w14:kx="0" w14:ky="0" w14:algn="ctr">
                                  <w14:srgbClr w14:val="000000">
                                    <w14:alpha w14:val="60000"/>
                                  </w14:srgbClr>
                                </w14:shadow>
                              </w:rPr>
                            </w:pPr>
                            <w:r>
                              <w:rPr>
                                <w:rFonts w:hint="eastAsia" w:ascii="方正大标宋简体" w:hAnsi="方正大标宋简体" w:eastAsia="方正大标宋简体" w:cs="方正大标宋简体"/>
                                <w:color w:val="C00000"/>
                                <w:sz w:val="96"/>
                                <w:szCs w:val="96"/>
                                <w:lang w:val="en-US" w:eastAsia="zh-CN"/>
                                <w14:shadow w14:blurRad="63500" w14:dist="0" w14:dir="0" w14:sx="102000" w14:sy="102000" w14:kx="0" w14:ky="0" w14:algn="ctr">
                                  <w14:srgbClr w14:val="000000">
                                    <w14:alpha w14:val="60000"/>
                                  </w14:srgbClr>
                                </w14:shadow>
                              </w:rPr>
                              <w:t>高职军事理论实用教程</w:t>
                            </w:r>
                          </w:p>
                          <w:p w14:paraId="4104474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大标宋简体" w:hAnsi="方正大标宋简体" w:eastAsia="方正大标宋简体" w:cs="方正大标宋简体"/>
                                <w:color w:val="FFFFFF" w:themeColor="background1"/>
                                <w:sz w:val="72"/>
                                <w:szCs w:val="72"/>
                                <w:lang w:val="en-US" w:eastAsia="zh-CN"/>
                                <w14:shadow w14:blurRad="63500" w14:dist="0" w14:dir="0" w14:sx="102000" w14:sy="102000" w14:kx="0" w14:ky="0" w14:algn="ctr">
                                  <w14:srgbClr w14:val="000000">
                                    <w14:alpha w14:val="60000"/>
                                  </w14:srgbClr>
                                </w14:shadow>
                                <w14:textFill>
                                  <w14:solidFill>
                                    <w14:schemeClr w14:val="bg1"/>
                                  </w14:solidFill>
                                </w14:textFill>
                              </w:rPr>
                            </w:pPr>
                            <w:r>
                              <w:rPr>
                                <w:rFonts w:hint="eastAsia" w:ascii="方正大标宋简体" w:hAnsi="方正大标宋简体" w:eastAsia="方正大标宋简体" w:cs="方正大标宋简体"/>
                                <w:color w:val="FFFFFF" w:themeColor="background1"/>
                                <w:sz w:val="72"/>
                                <w:szCs w:val="72"/>
                                <w:lang w:val="en-US" w:eastAsia="zh-CN"/>
                                <w14:shadow w14:blurRad="63500" w14:dist="0" w14:dir="0" w14:sx="102000" w14:sy="102000" w14:kx="0" w14:ky="0" w14:algn="ctr">
                                  <w14:srgbClr w14:val="000000">
                                    <w14:alpha w14:val="60000"/>
                                  </w14:srgbClr>
                                </w14:shadow>
                                <w14:textFill>
                                  <w14:solidFill>
                                    <w14:schemeClr w14:val="bg1"/>
                                  </w14:solidFill>
                                </w14:textFill>
                              </w:rPr>
                              <w:t>（第三版）</w:t>
                            </w:r>
                          </w:p>
                        </w:txbxContent>
                      </wps:txbx>
                      <wps:bodyPr anchor="ctr" anchorCtr="0" upright="1"/>
                    </wps:wsp>
                  </a:graphicData>
                </a:graphic>
              </wp:anchor>
            </w:drawing>
          </mc:Choice>
          <mc:Fallback>
            <w:pict>
              <v:shape id="_x0000_s1026" o:spid="_x0000_s1026" o:spt="202" type="#_x0000_t202" style="position:absolute;left:0pt;margin-left:-69.35pt;margin-top:22.7pt;height:219pt;width:591.5pt;z-index:251659264;v-text-anchor:middle;mso-width-relative:page;mso-height-relative:page;" filled="f" stroked="f" coordsize="21600,21600" o:gfxdata="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B/LBEu2gAAAAwBAAAPAAAAAAAAAAEAIAAAACIAAABkcnMvZG93bnJldi54bWxQ&#10;SwECFAAUAAAACACHTuJA61lAzbwBAABqAwAADgAAAAAAAAABACAAAAApAQAAZHJzL2Uyb0RvYy54&#10;bWxQSwUGAAAAAAYABgBZAQAAVwUAAAAA&#10;">
                <v:fill on="f" focussize="0,0"/>
                <v:stroke on="f"/>
                <v:imagedata o:title=""/>
                <o:lock v:ext="edit" aspectratio="f"/>
                <v:textbox>
                  <w:txbxContent>
                    <w:p w14:paraId="0B3FDC1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大标宋简体" w:hAnsi="方正大标宋简体" w:eastAsia="方正大标宋简体" w:cs="方正大标宋简体"/>
                          <w:color w:val="C00000"/>
                          <w:sz w:val="96"/>
                          <w:szCs w:val="96"/>
                          <w:lang w:val="en-US" w:eastAsia="zh-CN"/>
                          <w14:shadow w14:blurRad="63500" w14:dist="0" w14:dir="0" w14:sx="102000" w14:sy="102000" w14:kx="0" w14:ky="0" w14:algn="ctr">
                            <w14:srgbClr w14:val="000000">
                              <w14:alpha w14:val="60000"/>
                            </w14:srgbClr>
                          </w14:shadow>
                        </w:rPr>
                      </w:pPr>
                      <w:r>
                        <w:rPr>
                          <w:rFonts w:hint="eastAsia" w:ascii="方正大标宋简体" w:hAnsi="方正大标宋简体" w:eastAsia="方正大标宋简体" w:cs="方正大标宋简体"/>
                          <w:color w:val="C00000"/>
                          <w:sz w:val="96"/>
                          <w:szCs w:val="96"/>
                          <w:lang w:val="en-US" w:eastAsia="zh-CN"/>
                          <w14:shadow w14:blurRad="63500" w14:dist="0" w14:dir="0" w14:sx="102000" w14:sy="102000" w14:kx="0" w14:ky="0" w14:algn="ctr">
                            <w14:srgbClr w14:val="000000">
                              <w14:alpha w14:val="60000"/>
                            </w14:srgbClr>
                          </w14:shadow>
                        </w:rPr>
                        <w:t>高职军事理论实用教程</w:t>
                      </w:r>
                    </w:p>
                    <w:p w14:paraId="4104474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大标宋简体" w:hAnsi="方正大标宋简体" w:eastAsia="方正大标宋简体" w:cs="方正大标宋简体"/>
                          <w:color w:val="FFFFFF" w:themeColor="background1"/>
                          <w:sz w:val="72"/>
                          <w:szCs w:val="72"/>
                          <w:lang w:val="en-US" w:eastAsia="zh-CN"/>
                          <w14:shadow w14:blurRad="63500" w14:dist="0" w14:dir="0" w14:sx="102000" w14:sy="102000" w14:kx="0" w14:ky="0" w14:algn="ctr">
                            <w14:srgbClr w14:val="000000">
                              <w14:alpha w14:val="60000"/>
                            </w14:srgbClr>
                          </w14:shadow>
                          <w14:textFill>
                            <w14:solidFill>
                              <w14:schemeClr w14:val="bg1"/>
                            </w14:solidFill>
                          </w14:textFill>
                        </w:rPr>
                      </w:pPr>
                      <w:r>
                        <w:rPr>
                          <w:rFonts w:hint="eastAsia" w:ascii="方正大标宋简体" w:hAnsi="方正大标宋简体" w:eastAsia="方正大标宋简体" w:cs="方正大标宋简体"/>
                          <w:color w:val="FFFFFF" w:themeColor="background1"/>
                          <w:sz w:val="72"/>
                          <w:szCs w:val="72"/>
                          <w:lang w:val="en-US" w:eastAsia="zh-CN"/>
                          <w14:shadow w14:blurRad="63500" w14:dist="0" w14:dir="0" w14:sx="102000" w14:sy="102000" w14:kx="0" w14:ky="0" w14:algn="ctr">
                            <w14:srgbClr w14:val="000000">
                              <w14:alpha w14:val="60000"/>
                            </w14:srgbClr>
                          </w14:shadow>
                          <w14:textFill>
                            <w14:solidFill>
                              <w14:schemeClr w14:val="bg1"/>
                            </w14:solidFill>
                          </w14:textFill>
                        </w:rPr>
                        <w:t>（第三版）</w:t>
                      </w:r>
                    </w:p>
                  </w:txbxContent>
                </v:textbox>
              </v:shape>
            </w:pict>
          </mc:Fallback>
        </mc:AlternateContent>
      </w:r>
    </w:p>
    <w:p w14:paraId="42F4153E">
      <w:pPr>
        <w:jc w:val="center"/>
        <w:sectPr>
          <w:headerReference r:id="rId4" w:type="first"/>
          <w:headerReference r:id="rId3" w:type="default"/>
          <w:pgSz w:w="11906" w:h="16838"/>
          <w:pgMar w:top="1417" w:right="1417" w:bottom="1417" w:left="1417" w:header="851" w:footer="850" w:gutter="0"/>
          <w:pgBorders>
            <w:top w:val="none" w:sz="0" w:space="0"/>
            <w:left w:val="none" w:sz="0" w:space="0"/>
            <w:bottom w:val="none" w:sz="0" w:space="0"/>
            <w:right w:val="none" w:sz="0" w:space="0"/>
          </w:pgBorders>
          <w:pgNumType w:fmt="decimal"/>
          <w:cols w:space="425" w:num="1"/>
          <w:titlePg/>
          <w:docGrid w:type="lines" w:linePitch="312" w:charSpace="0"/>
        </w:sectPr>
      </w:pPr>
    </w:p>
    <w:p w14:paraId="6747E2DA">
      <w:pPr>
        <w:pStyle w:val="2"/>
        <w:keepNext/>
        <w:keepLines/>
        <w:pageBreakBefore w:val="0"/>
        <w:widowControl w:val="0"/>
        <w:kinsoku/>
        <w:wordWrap/>
        <w:overflowPunct/>
        <w:topLinePunct w:val="0"/>
        <w:autoSpaceDE/>
        <w:autoSpaceDN/>
        <w:bidi w:val="0"/>
        <w:adjustRightInd/>
        <w:snapToGrid/>
        <w:spacing w:before="313" w:beforeLines="100" w:after="157" w:afterLines="50" w:line="240" w:lineRule="auto"/>
        <w:jc w:val="center"/>
        <w:textAlignment w:val="auto"/>
        <w:rPr>
          <w:rFonts w:hint="eastAsia" w:ascii="方正大标宋简体" w:hAnsi="方正大标宋简体" w:eastAsia="方正大标宋简体" w:cs="方正大标宋简体"/>
          <w:b w:val="0"/>
          <w:bCs/>
        </w:rPr>
      </w:pPr>
      <w:r>
        <w:rPr>
          <w:rFonts w:hint="eastAsia" w:ascii="方正大标宋简体" w:hAnsi="方正大标宋简体" w:eastAsia="方正大标宋简体" w:cs="方正大标宋简体"/>
          <w:b w:val="0"/>
          <w:bCs/>
        </w:rPr>
        <w:t>第4章  现代战争</w:t>
      </w:r>
    </w:p>
    <w:tbl>
      <w:tblPr>
        <w:tblStyle w:val="6"/>
        <w:tblW w:w="10205" w:type="dxa"/>
        <w:jc w:val="center"/>
        <w:tblBorders>
          <w:top w:val="double" w:color="C00000" w:sz="4" w:space="0"/>
          <w:left w:val="double" w:color="C00000" w:sz="4" w:space="0"/>
          <w:bottom w:val="double" w:color="C00000" w:sz="4" w:space="0"/>
          <w:right w:val="double" w:color="C00000" w:sz="4" w:space="0"/>
          <w:insideH w:val="single" w:color="C00000" w:sz="4" w:space="0"/>
          <w:insideV w:val="single" w:color="C00000" w:sz="4" w:space="0"/>
        </w:tblBorders>
        <w:tblLayout w:type="fixed"/>
        <w:tblCellMar>
          <w:top w:w="0" w:type="dxa"/>
          <w:left w:w="108" w:type="dxa"/>
          <w:bottom w:w="0" w:type="dxa"/>
          <w:right w:w="108" w:type="dxa"/>
        </w:tblCellMar>
      </w:tblPr>
      <w:tblGrid>
        <w:gridCol w:w="1721"/>
        <w:gridCol w:w="3157"/>
        <w:gridCol w:w="1946"/>
        <w:gridCol w:w="3381"/>
      </w:tblGrid>
      <w:tr w14:paraId="3F6959E3">
        <w:tblPrEx>
          <w:tblBorders>
            <w:top w:val="double" w:color="C00000" w:sz="4" w:space="0"/>
            <w:left w:val="double" w:color="C00000" w:sz="4" w:space="0"/>
            <w:bottom w:val="double" w:color="C00000" w:sz="4" w:space="0"/>
            <w:right w:val="double" w:color="C00000" w:sz="4" w:space="0"/>
            <w:insideH w:val="single" w:color="C00000" w:sz="4" w:space="0"/>
            <w:insideV w:val="single" w:color="C00000" w:sz="4" w:space="0"/>
          </w:tblBorders>
          <w:tblCellMar>
            <w:top w:w="0" w:type="dxa"/>
            <w:left w:w="108" w:type="dxa"/>
            <w:bottom w:w="0" w:type="dxa"/>
            <w:right w:w="108" w:type="dxa"/>
          </w:tblCellMar>
        </w:tblPrEx>
        <w:trPr>
          <w:trHeight w:val="567" w:hRule="atLeast"/>
          <w:jc w:val="center"/>
        </w:trPr>
        <w:tc>
          <w:tcPr>
            <w:tcW w:w="1721" w:type="dxa"/>
            <w:tcBorders>
              <w:tl2br w:val="nil"/>
              <w:tr2bl w:val="nil"/>
            </w:tcBorders>
            <w:noWrap w:val="0"/>
            <w:vAlign w:val="center"/>
          </w:tcPr>
          <w:p w14:paraId="40BE862E">
            <w:pPr>
              <w:jc w:val="center"/>
              <w:rPr>
                <w:rFonts w:hint="eastAsia" w:ascii="宋体" w:hAnsi="宋体"/>
                <w:b/>
                <w:bCs/>
                <w:sz w:val="24"/>
                <w:szCs w:val="24"/>
              </w:rPr>
            </w:pPr>
            <w:r>
              <w:rPr>
                <w:rFonts w:hint="eastAsia" w:ascii="宋体" w:hAnsi="宋体"/>
                <w:b/>
                <w:bCs/>
                <w:sz w:val="24"/>
                <w:szCs w:val="24"/>
              </w:rPr>
              <w:t>授课教师</w:t>
            </w:r>
          </w:p>
        </w:tc>
        <w:tc>
          <w:tcPr>
            <w:tcW w:w="3157" w:type="dxa"/>
            <w:tcBorders>
              <w:tl2br w:val="nil"/>
              <w:tr2bl w:val="nil"/>
            </w:tcBorders>
            <w:noWrap w:val="0"/>
            <w:vAlign w:val="center"/>
          </w:tcPr>
          <w:p w14:paraId="3C4943C2">
            <w:pPr>
              <w:jc w:val="both"/>
              <w:rPr>
                <w:rFonts w:hint="eastAsia" w:ascii="宋体" w:hAnsi="宋体"/>
                <w:sz w:val="24"/>
                <w:szCs w:val="24"/>
              </w:rPr>
            </w:pPr>
            <w:r>
              <w:rPr>
                <w:rFonts w:hint="eastAsia" w:ascii="宋体" w:hAnsi="宋体"/>
                <w:sz w:val="24"/>
                <w:szCs w:val="24"/>
              </w:rPr>
              <w:t xml:space="preserve"> </w:t>
            </w:r>
          </w:p>
        </w:tc>
        <w:tc>
          <w:tcPr>
            <w:tcW w:w="1946" w:type="dxa"/>
            <w:tcBorders>
              <w:tl2br w:val="nil"/>
              <w:tr2bl w:val="nil"/>
            </w:tcBorders>
            <w:noWrap w:val="0"/>
            <w:vAlign w:val="center"/>
          </w:tcPr>
          <w:p w14:paraId="1EC9267B">
            <w:pPr>
              <w:jc w:val="center"/>
              <w:rPr>
                <w:rFonts w:hint="eastAsia" w:ascii="宋体" w:hAnsi="宋体"/>
                <w:sz w:val="24"/>
                <w:szCs w:val="24"/>
              </w:rPr>
            </w:pPr>
            <w:r>
              <w:rPr>
                <w:rFonts w:hint="eastAsia" w:ascii="宋体" w:hAnsi="宋体"/>
                <w:b/>
                <w:bCs/>
                <w:sz w:val="24"/>
                <w:szCs w:val="24"/>
              </w:rPr>
              <w:t>授课班级</w:t>
            </w:r>
          </w:p>
        </w:tc>
        <w:tc>
          <w:tcPr>
            <w:tcW w:w="3381" w:type="dxa"/>
            <w:tcBorders>
              <w:tl2br w:val="nil"/>
              <w:tr2bl w:val="nil"/>
            </w:tcBorders>
            <w:noWrap w:val="0"/>
            <w:vAlign w:val="center"/>
          </w:tcPr>
          <w:p w14:paraId="7E86FF1C">
            <w:pPr>
              <w:jc w:val="both"/>
              <w:rPr>
                <w:rFonts w:hint="eastAsia" w:ascii="宋体" w:hAnsi="宋体"/>
                <w:sz w:val="24"/>
                <w:szCs w:val="24"/>
              </w:rPr>
            </w:pPr>
          </w:p>
        </w:tc>
      </w:tr>
      <w:tr w14:paraId="1ABC720E">
        <w:tblPrEx>
          <w:tblBorders>
            <w:top w:val="double" w:color="C00000" w:sz="4" w:space="0"/>
            <w:left w:val="double" w:color="C00000" w:sz="4" w:space="0"/>
            <w:bottom w:val="double" w:color="C00000" w:sz="4" w:space="0"/>
            <w:right w:val="double" w:color="C00000" w:sz="4" w:space="0"/>
            <w:insideH w:val="single" w:color="C00000" w:sz="4" w:space="0"/>
            <w:insideV w:val="single" w:color="C00000" w:sz="4" w:space="0"/>
          </w:tblBorders>
          <w:tblCellMar>
            <w:top w:w="0" w:type="dxa"/>
            <w:left w:w="108" w:type="dxa"/>
            <w:bottom w:w="0" w:type="dxa"/>
            <w:right w:w="108" w:type="dxa"/>
          </w:tblCellMar>
        </w:tblPrEx>
        <w:trPr>
          <w:trHeight w:val="567" w:hRule="atLeast"/>
          <w:jc w:val="center"/>
        </w:trPr>
        <w:tc>
          <w:tcPr>
            <w:tcW w:w="1721" w:type="dxa"/>
            <w:tcBorders>
              <w:tl2br w:val="nil"/>
              <w:tr2bl w:val="nil"/>
            </w:tcBorders>
            <w:noWrap w:val="0"/>
            <w:vAlign w:val="center"/>
          </w:tcPr>
          <w:p w14:paraId="59C2487A">
            <w:pPr>
              <w:jc w:val="center"/>
              <w:rPr>
                <w:rFonts w:hint="eastAsia" w:ascii="宋体" w:hAnsi="宋体"/>
                <w:b/>
                <w:bCs/>
                <w:sz w:val="24"/>
                <w:szCs w:val="24"/>
              </w:rPr>
            </w:pPr>
            <w:r>
              <w:rPr>
                <w:rFonts w:hint="eastAsia" w:ascii="宋体" w:hAnsi="宋体"/>
                <w:b/>
                <w:bCs/>
                <w:sz w:val="24"/>
                <w:szCs w:val="24"/>
              </w:rPr>
              <w:t>授课时间</w:t>
            </w:r>
          </w:p>
        </w:tc>
        <w:tc>
          <w:tcPr>
            <w:tcW w:w="5103" w:type="dxa"/>
            <w:gridSpan w:val="2"/>
            <w:tcBorders>
              <w:tl2br w:val="nil"/>
              <w:tr2bl w:val="nil"/>
            </w:tcBorders>
            <w:noWrap w:val="0"/>
            <w:vAlign w:val="center"/>
          </w:tcPr>
          <w:p w14:paraId="022D642F">
            <w:pPr>
              <w:ind w:firstLine="360" w:firstLineChars="150"/>
              <w:jc w:val="both"/>
              <w:rPr>
                <w:rFonts w:hint="eastAsia" w:ascii="宋体" w:hAnsi="宋体"/>
                <w:sz w:val="24"/>
                <w:szCs w:val="24"/>
              </w:rPr>
            </w:pPr>
            <w:r>
              <w:rPr>
                <w:rFonts w:hint="eastAsia" w:ascii="宋体" w:hAnsi="宋体"/>
                <w:sz w:val="24"/>
                <w:szCs w:val="24"/>
              </w:rPr>
              <w:t>年   月   日 星期</w:t>
            </w:r>
          </w:p>
        </w:tc>
        <w:tc>
          <w:tcPr>
            <w:tcW w:w="3381" w:type="dxa"/>
            <w:tcBorders>
              <w:tl2br w:val="nil"/>
              <w:tr2bl w:val="nil"/>
            </w:tcBorders>
            <w:noWrap w:val="0"/>
            <w:vAlign w:val="center"/>
          </w:tcPr>
          <w:p w14:paraId="7F096704">
            <w:pPr>
              <w:jc w:val="center"/>
              <w:rPr>
                <w:rFonts w:hint="eastAsia" w:ascii="宋体" w:hAnsi="宋体"/>
                <w:sz w:val="24"/>
                <w:szCs w:val="24"/>
              </w:rPr>
            </w:pPr>
            <w:r>
              <w:rPr>
                <w:rFonts w:hint="eastAsia" w:ascii="宋体" w:hAnsi="宋体"/>
                <w:sz w:val="24"/>
                <w:szCs w:val="24"/>
              </w:rPr>
              <w:t>第   周</w:t>
            </w:r>
          </w:p>
        </w:tc>
      </w:tr>
      <w:tr w14:paraId="1CD01D56">
        <w:tblPrEx>
          <w:tblBorders>
            <w:top w:val="double" w:color="C00000" w:sz="4" w:space="0"/>
            <w:left w:val="double" w:color="C00000" w:sz="4" w:space="0"/>
            <w:bottom w:val="double" w:color="C00000" w:sz="4" w:space="0"/>
            <w:right w:val="double" w:color="C00000" w:sz="4" w:space="0"/>
            <w:insideH w:val="single" w:color="C00000" w:sz="4" w:space="0"/>
            <w:insideV w:val="single" w:color="C00000" w:sz="4" w:space="0"/>
          </w:tblBorders>
          <w:tblCellMar>
            <w:top w:w="0" w:type="dxa"/>
            <w:left w:w="108" w:type="dxa"/>
            <w:bottom w:w="0" w:type="dxa"/>
            <w:right w:w="108" w:type="dxa"/>
          </w:tblCellMar>
        </w:tblPrEx>
        <w:trPr>
          <w:trHeight w:val="567" w:hRule="atLeast"/>
          <w:jc w:val="center"/>
        </w:trPr>
        <w:tc>
          <w:tcPr>
            <w:tcW w:w="1721" w:type="dxa"/>
            <w:tcBorders>
              <w:tl2br w:val="nil"/>
              <w:tr2bl w:val="nil"/>
            </w:tcBorders>
            <w:noWrap w:val="0"/>
            <w:vAlign w:val="center"/>
          </w:tcPr>
          <w:p w14:paraId="5C42EC6F">
            <w:pPr>
              <w:jc w:val="center"/>
              <w:rPr>
                <w:rFonts w:hint="eastAsia" w:ascii="宋体" w:hAnsi="宋体"/>
                <w:b/>
                <w:bCs/>
                <w:sz w:val="24"/>
                <w:szCs w:val="24"/>
              </w:rPr>
            </w:pPr>
            <w:r>
              <w:rPr>
                <w:rFonts w:hint="eastAsia" w:ascii="宋体" w:hAnsi="宋体"/>
                <w:b/>
                <w:bCs/>
                <w:sz w:val="24"/>
                <w:szCs w:val="24"/>
              </w:rPr>
              <w:t>课程名称</w:t>
            </w:r>
          </w:p>
        </w:tc>
        <w:tc>
          <w:tcPr>
            <w:tcW w:w="3157" w:type="dxa"/>
            <w:tcBorders>
              <w:tl2br w:val="nil"/>
              <w:tr2bl w:val="nil"/>
            </w:tcBorders>
            <w:noWrap w:val="0"/>
            <w:vAlign w:val="center"/>
          </w:tcPr>
          <w:p w14:paraId="3943A522">
            <w:pPr>
              <w:jc w:val="both"/>
              <w:rPr>
                <w:rFonts w:hint="eastAsia" w:ascii="宋体" w:hAnsi="宋体"/>
                <w:sz w:val="24"/>
                <w:szCs w:val="24"/>
              </w:rPr>
            </w:pPr>
            <w:r>
              <w:rPr>
                <w:rFonts w:hint="eastAsia" w:ascii="宋体" w:hAnsi="宋体"/>
                <w:sz w:val="24"/>
                <w:szCs w:val="24"/>
              </w:rPr>
              <w:t xml:space="preserve"> </w:t>
            </w:r>
          </w:p>
        </w:tc>
        <w:tc>
          <w:tcPr>
            <w:tcW w:w="1946" w:type="dxa"/>
            <w:tcBorders>
              <w:tl2br w:val="nil"/>
              <w:tr2bl w:val="nil"/>
            </w:tcBorders>
            <w:noWrap w:val="0"/>
            <w:vAlign w:val="center"/>
          </w:tcPr>
          <w:p w14:paraId="357F4815">
            <w:pPr>
              <w:jc w:val="center"/>
              <w:rPr>
                <w:rFonts w:hint="eastAsia" w:ascii="宋体" w:hAnsi="宋体"/>
                <w:sz w:val="24"/>
                <w:szCs w:val="24"/>
              </w:rPr>
            </w:pPr>
            <w:r>
              <w:rPr>
                <w:rFonts w:hint="eastAsia" w:ascii="宋体" w:hAnsi="宋体"/>
                <w:b/>
                <w:bCs/>
                <w:sz w:val="24"/>
                <w:szCs w:val="24"/>
              </w:rPr>
              <w:t>授课时数</w:t>
            </w:r>
          </w:p>
        </w:tc>
        <w:tc>
          <w:tcPr>
            <w:tcW w:w="3381" w:type="dxa"/>
            <w:tcBorders>
              <w:tl2br w:val="nil"/>
              <w:tr2bl w:val="nil"/>
            </w:tcBorders>
            <w:noWrap w:val="0"/>
            <w:vAlign w:val="center"/>
          </w:tcPr>
          <w:p w14:paraId="7E8D8DA4">
            <w:pPr>
              <w:jc w:val="both"/>
              <w:rPr>
                <w:rFonts w:hint="eastAsia" w:ascii="宋体" w:hAnsi="宋体"/>
                <w:sz w:val="24"/>
                <w:szCs w:val="24"/>
              </w:rPr>
            </w:pPr>
            <w:r>
              <w:rPr>
                <w:rFonts w:hint="eastAsia" w:ascii="宋体" w:hAnsi="宋体"/>
                <w:sz w:val="24"/>
                <w:szCs w:val="24"/>
              </w:rPr>
              <w:t xml:space="preserve"> </w:t>
            </w:r>
          </w:p>
        </w:tc>
      </w:tr>
      <w:tr w14:paraId="2737BA6C">
        <w:tblPrEx>
          <w:tblBorders>
            <w:top w:val="double" w:color="C00000" w:sz="4" w:space="0"/>
            <w:left w:val="double" w:color="C00000" w:sz="4" w:space="0"/>
            <w:bottom w:val="double" w:color="C00000" w:sz="4" w:space="0"/>
            <w:right w:val="double" w:color="C00000" w:sz="4" w:space="0"/>
            <w:insideH w:val="single" w:color="C00000" w:sz="4" w:space="0"/>
            <w:insideV w:val="single" w:color="C00000" w:sz="4" w:space="0"/>
          </w:tblBorders>
          <w:tblCellMar>
            <w:top w:w="0" w:type="dxa"/>
            <w:left w:w="108" w:type="dxa"/>
            <w:bottom w:w="0" w:type="dxa"/>
            <w:right w:w="108" w:type="dxa"/>
          </w:tblCellMar>
        </w:tblPrEx>
        <w:trPr>
          <w:trHeight w:val="567" w:hRule="atLeast"/>
          <w:jc w:val="center"/>
        </w:trPr>
        <w:tc>
          <w:tcPr>
            <w:tcW w:w="1721" w:type="dxa"/>
            <w:tcBorders>
              <w:tl2br w:val="nil"/>
              <w:tr2bl w:val="nil"/>
            </w:tcBorders>
            <w:noWrap w:val="0"/>
            <w:vAlign w:val="center"/>
          </w:tcPr>
          <w:p w14:paraId="3809175D">
            <w:pPr>
              <w:jc w:val="center"/>
              <w:rPr>
                <w:rFonts w:hint="eastAsia" w:ascii="宋体" w:hAnsi="宋体"/>
                <w:b/>
                <w:bCs/>
                <w:sz w:val="24"/>
                <w:szCs w:val="24"/>
              </w:rPr>
            </w:pPr>
            <w:r>
              <w:rPr>
                <w:rFonts w:hint="eastAsia" w:ascii="宋体" w:hAnsi="宋体"/>
                <w:b/>
                <w:bCs/>
                <w:sz w:val="24"/>
                <w:szCs w:val="24"/>
              </w:rPr>
              <w:t xml:space="preserve">章  </w:t>
            </w:r>
            <w:r>
              <w:rPr>
                <w:rFonts w:hint="eastAsia" w:ascii="宋体" w:hAnsi="宋体"/>
                <w:b/>
                <w:bCs/>
                <w:sz w:val="24"/>
                <w:szCs w:val="24"/>
                <w:lang w:val="en-US" w:eastAsia="zh-CN"/>
              </w:rPr>
              <w:t xml:space="preserve"> </w:t>
            </w:r>
            <w:r>
              <w:rPr>
                <w:rFonts w:hint="eastAsia" w:ascii="宋体" w:hAnsi="宋体"/>
                <w:b/>
                <w:bCs/>
                <w:sz w:val="24"/>
                <w:szCs w:val="24"/>
              </w:rPr>
              <w:t xml:space="preserve"> 节</w:t>
            </w:r>
          </w:p>
        </w:tc>
        <w:tc>
          <w:tcPr>
            <w:tcW w:w="8484" w:type="dxa"/>
            <w:gridSpan w:val="3"/>
            <w:tcBorders>
              <w:tl2br w:val="nil"/>
              <w:tr2bl w:val="nil"/>
            </w:tcBorders>
            <w:noWrap w:val="0"/>
            <w:vAlign w:val="center"/>
          </w:tcPr>
          <w:p w14:paraId="4CF8D673">
            <w:pPr>
              <w:jc w:val="both"/>
              <w:rPr>
                <w:rFonts w:hint="eastAsia" w:ascii="宋体" w:hAnsi="宋体"/>
                <w:b/>
                <w:sz w:val="24"/>
                <w:szCs w:val="24"/>
              </w:rPr>
            </w:pPr>
            <w:r>
              <w:rPr>
                <w:rFonts w:hint="eastAsia" w:ascii="宋体" w:hAnsi="宋体"/>
                <w:b/>
                <w:color w:val="C00000"/>
                <w:sz w:val="24"/>
                <w:szCs w:val="24"/>
              </w:rPr>
              <w:t>第四章  现代战争</w:t>
            </w:r>
          </w:p>
        </w:tc>
      </w:tr>
      <w:tr w14:paraId="1C4EEE29">
        <w:tblPrEx>
          <w:tblBorders>
            <w:top w:val="double" w:color="C00000" w:sz="4" w:space="0"/>
            <w:left w:val="double" w:color="C00000" w:sz="4" w:space="0"/>
            <w:bottom w:val="double" w:color="C00000" w:sz="4" w:space="0"/>
            <w:right w:val="double" w:color="C00000" w:sz="4" w:space="0"/>
            <w:insideH w:val="single" w:color="C00000" w:sz="4" w:space="0"/>
            <w:insideV w:val="single" w:color="C00000" w:sz="4" w:space="0"/>
          </w:tblBorders>
          <w:tblCellMar>
            <w:top w:w="0" w:type="dxa"/>
            <w:left w:w="108" w:type="dxa"/>
            <w:bottom w:w="0" w:type="dxa"/>
            <w:right w:w="108" w:type="dxa"/>
          </w:tblCellMar>
        </w:tblPrEx>
        <w:trPr>
          <w:trHeight w:val="567" w:hRule="atLeast"/>
          <w:jc w:val="center"/>
        </w:trPr>
        <w:tc>
          <w:tcPr>
            <w:tcW w:w="1721" w:type="dxa"/>
            <w:tcBorders>
              <w:tl2br w:val="nil"/>
              <w:tr2bl w:val="nil"/>
            </w:tcBorders>
            <w:noWrap w:val="0"/>
            <w:vAlign w:val="center"/>
          </w:tcPr>
          <w:p w14:paraId="38BC61EB">
            <w:pPr>
              <w:jc w:val="center"/>
              <w:rPr>
                <w:rFonts w:hint="eastAsia" w:ascii="宋体" w:hAnsi="宋体"/>
                <w:b/>
                <w:bCs/>
                <w:sz w:val="24"/>
                <w:szCs w:val="24"/>
              </w:rPr>
            </w:pPr>
            <w:r>
              <w:rPr>
                <w:rFonts w:hint="eastAsia" w:ascii="宋体" w:hAnsi="宋体"/>
                <w:b/>
                <w:bCs/>
                <w:sz w:val="24"/>
                <w:szCs w:val="24"/>
              </w:rPr>
              <w:t>课    题</w:t>
            </w:r>
          </w:p>
        </w:tc>
        <w:tc>
          <w:tcPr>
            <w:tcW w:w="8484" w:type="dxa"/>
            <w:gridSpan w:val="3"/>
            <w:tcBorders>
              <w:tl2br w:val="nil"/>
              <w:tr2bl w:val="nil"/>
            </w:tcBorders>
            <w:noWrap w:val="0"/>
            <w:vAlign w:val="center"/>
          </w:tcPr>
          <w:p w14:paraId="636FD2C0">
            <w:pPr>
              <w:ind w:firstLine="117" w:firstLineChars="49"/>
              <w:jc w:val="both"/>
              <w:rPr>
                <w:rFonts w:hint="eastAsia" w:ascii="宋体" w:hAnsi="宋体"/>
                <w:b/>
                <w:color w:val="7030A0"/>
                <w:sz w:val="24"/>
                <w:szCs w:val="24"/>
              </w:rPr>
            </w:pPr>
            <w:r>
              <w:rPr>
                <w:rFonts w:hint="eastAsia"/>
                <w:color w:val="EA5656"/>
                <w:sz w:val="24"/>
                <w:szCs w:val="24"/>
              </w:rPr>
              <w:t xml:space="preserve">第一节 </w:t>
            </w:r>
            <w:r>
              <w:rPr>
                <w:rFonts w:hint="eastAsia" w:ascii="宋体" w:hAnsi="宋体" w:cs="宋体"/>
                <w:color w:val="EA5656"/>
                <w:kern w:val="0"/>
                <w:sz w:val="24"/>
                <w:szCs w:val="24"/>
              </w:rPr>
              <w:t>战争概述</w:t>
            </w:r>
          </w:p>
        </w:tc>
      </w:tr>
      <w:tr w14:paraId="285D9C13">
        <w:tblPrEx>
          <w:tblBorders>
            <w:top w:val="double" w:color="C00000" w:sz="4" w:space="0"/>
            <w:left w:val="double" w:color="C00000" w:sz="4" w:space="0"/>
            <w:bottom w:val="double" w:color="C00000" w:sz="4" w:space="0"/>
            <w:right w:val="double" w:color="C00000" w:sz="4" w:space="0"/>
            <w:insideH w:val="single" w:color="C00000" w:sz="4" w:space="0"/>
            <w:insideV w:val="single" w:color="C00000" w:sz="4" w:space="0"/>
          </w:tblBorders>
          <w:tblCellMar>
            <w:top w:w="0" w:type="dxa"/>
            <w:left w:w="108" w:type="dxa"/>
            <w:bottom w:w="0" w:type="dxa"/>
            <w:right w:w="108" w:type="dxa"/>
          </w:tblCellMar>
        </w:tblPrEx>
        <w:trPr>
          <w:trHeight w:val="567" w:hRule="atLeast"/>
          <w:jc w:val="center"/>
        </w:trPr>
        <w:tc>
          <w:tcPr>
            <w:tcW w:w="1721" w:type="dxa"/>
            <w:tcBorders>
              <w:tl2br w:val="nil"/>
              <w:tr2bl w:val="nil"/>
            </w:tcBorders>
            <w:noWrap w:val="0"/>
            <w:vAlign w:val="center"/>
          </w:tcPr>
          <w:p w14:paraId="7554EBB6">
            <w:pPr>
              <w:jc w:val="center"/>
              <w:rPr>
                <w:rFonts w:hint="eastAsia" w:ascii="宋体" w:hAnsi="宋体"/>
                <w:b/>
                <w:bCs/>
                <w:sz w:val="24"/>
                <w:szCs w:val="24"/>
              </w:rPr>
            </w:pPr>
            <w:r>
              <w:rPr>
                <w:rFonts w:hint="eastAsia" w:ascii="宋体" w:hAnsi="宋体"/>
                <w:b/>
                <w:bCs/>
                <w:sz w:val="24"/>
                <w:szCs w:val="24"/>
              </w:rPr>
              <w:t>教学目的</w:t>
            </w:r>
          </w:p>
        </w:tc>
        <w:tc>
          <w:tcPr>
            <w:tcW w:w="8484" w:type="dxa"/>
            <w:gridSpan w:val="3"/>
            <w:tcBorders>
              <w:tl2br w:val="nil"/>
              <w:tr2bl w:val="nil"/>
            </w:tcBorders>
            <w:noWrap w:val="0"/>
            <w:vAlign w:val="center"/>
          </w:tcPr>
          <w:p w14:paraId="31A08084">
            <w:pPr>
              <w:pStyle w:val="5"/>
              <w:spacing w:before="0" w:beforeAutospacing="0" w:after="0" w:afterAutospacing="0"/>
              <w:jc w:val="both"/>
              <w:rPr>
                <w:rFonts w:hint="eastAsia"/>
                <w:sz w:val="24"/>
                <w:szCs w:val="24"/>
              </w:rPr>
            </w:pPr>
            <w:r>
              <w:rPr>
                <w:rFonts w:hint="eastAsia"/>
                <w:sz w:val="24"/>
                <w:szCs w:val="24"/>
              </w:rPr>
              <w:t xml:space="preserve"> 了解战争的内涵、特点、发展历程</w:t>
            </w:r>
          </w:p>
        </w:tc>
      </w:tr>
      <w:tr w14:paraId="57A45C31">
        <w:tblPrEx>
          <w:tblBorders>
            <w:top w:val="double" w:color="C00000" w:sz="4" w:space="0"/>
            <w:left w:val="double" w:color="C00000" w:sz="4" w:space="0"/>
            <w:bottom w:val="double" w:color="C00000" w:sz="4" w:space="0"/>
            <w:right w:val="double" w:color="C00000" w:sz="4" w:space="0"/>
            <w:insideH w:val="single" w:color="C00000" w:sz="4" w:space="0"/>
            <w:insideV w:val="single" w:color="C00000" w:sz="4" w:space="0"/>
          </w:tblBorders>
          <w:tblCellMar>
            <w:top w:w="0" w:type="dxa"/>
            <w:left w:w="108" w:type="dxa"/>
            <w:bottom w:w="0" w:type="dxa"/>
            <w:right w:w="108" w:type="dxa"/>
          </w:tblCellMar>
        </w:tblPrEx>
        <w:trPr>
          <w:trHeight w:val="567" w:hRule="atLeast"/>
          <w:jc w:val="center"/>
        </w:trPr>
        <w:tc>
          <w:tcPr>
            <w:tcW w:w="1721" w:type="dxa"/>
            <w:tcBorders>
              <w:tl2br w:val="nil"/>
              <w:tr2bl w:val="nil"/>
            </w:tcBorders>
            <w:noWrap w:val="0"/>
            <w:vAlign w:val="center"/>
          </w:tcPr>
          <w:p w14:paraId="067A6E3F">
            <w:pPr>
              <w:jc w:val="center"/>
              <w:rPr>
                <w:rFonts w:hint="eastAsia" w:ascii="宋体" w:hAnsi="宋体"/>
                <w:b/>
                <w:bCs/>
                <w:sz w:val="24"/>
                <w:szCs w:val="24"/>
              </w:rPr>
            </w:pPr>
            <w:r>
              <w:rPr>
                <w:rFonts w:hint="eastAsia" w:ascii="宋体" w:hAnsi="宋体"/>
                <w:b/>
                <w:bCs/>
                <w:sz w:val="24"/>
                <w:szCs w:val="24"/>
              </w:rPr>
              <w:t>教学重点</w:t>
            </w:r>
          </w:p>
          <w:p w14:paraId="0C034980">
            <w:pPr>
              <w:jc w:val="center"/>
              <w:rPr>
                <w:rFonts w:hint="eastAsia" w:ascii="宋体" w:hAnsi="宋体"/>
                <w:b/>
                <w:bCs/>
                <w:sz w:val="24"/>
                <w:szCs w:val="24"/>
              </w:rPr>
            </w:pPr>
            <w:r>
              <w:rPr>
                <w:rFonts w:hint="eastAsia" w:ascii="宋体" w:hAnsi="宋体"/>
                <w:b/>
                <w:bCs/>
                <w:sz w:val="24"/>
                <w:szCs w:val="24"/>
              </w:rPr>
              <w:t>与难点</w:t>
            </w:r>
          </w:p>
        </w:tc>
        <w:tc>
          <w:tcPr>
            <w:tcW w:w="8484" w:type="dxa"/>
            <w:gridSpan w:val="3"/>
            <w:tcBorders>
              <w:tl2br w:val="nil"/>
              <w:tr2bl w:val="nil"/>
            </w:tcBorders>
            <w:noWrap w:val="0"/>
            <w:vAlign w:val="center"/>
          </w:tcPr>
          <w:p w14:paraId="63B63A01">
            <w:pPr>
              <w:jc w:val="both"/>
              <w:rPr>
                <w:rFonts w:hint="eastAsia" w:ascii="宋体" w:hAnsi="宋体"/>
                <w:sz w:val="24"/>
                <w:szCs w:val="24"/>
              </w:rPr>
            </w:pPr>
            <w:r>
              <w:rPr>
                <w:rFonts w:hint="eastAsia" w:ascii="宋体" w:hAnsi="宋体" w:cs="宋体"/>
                <w:kern w:val="0"/>
                <w:sz w:val="24"/>
                <w:szCs w:val="24"/>
              </w:rPr>
              <w:t xml:space="preserve"> 战争的内涵</w:t>
            </w:r>
          </w:p>
        </w:tc>
      </w:tr>
      <w:tr w14:paraId="5E0995B4">
        <w:tblPrEx>
          <w:tblBorders>
            <w:top w:val="double" w:color="C00000" w:sz="4" w:space="0"/>
            <w:left w:val="double" w:color="C00000" w:sz="4" w:space="0"/>
            <w:bottom w:val="double" w:color="C00000" w:sz="4" w:space="0"/>
            <w:right w:val="double" w:color="C00000" w:sz="4" w:space="0"/>
            <w:insideH w:val="single" w:color="C00000" w:sz="4" w:space="0"/>
            <w:insideV w:val="single" w:color="C00000" w:sz="4" w:space="0"/>
          </w:tblBorders>
          <w:tblCellMar>
            <w:top w:w="0" w:type="dxa"/>
            <w:left w:w="108" w:type="dxa"/>
            <w:bottom w:w="0" w:type="dxa"/>
            <w:right w:w="108" w:type="dxa"/>
          </w:tblCellMar>
        </w:tblPrEx>
        <w:trPr>
          <w:trHeight w:val="567" w:hRule="atLeast"/>
          <w:jc w:val="center"/>
        </w:trPr>
        <w:tc>
          <w:tcPr>
            <w:tcW w:w="10205" w:type="dxa"/>
            <w:gridSpan w:val="4"/>
            <w:tcBorders>
              <w:tl2br w:val="nil"/>
              <w:tr2bl w:val="nil"/>
            </w:tcBorders>
            <w:shd w:val="clear" w:color="auto" w:fill="F8CBCB"/>
            <w:noWrap w:val="0"/>
            <w:vAlign w:val="center"/>
          </w:tcPr>
          <w:p w14:paraId="67F39735">
            <w:pPr>
              <w:jc w:val="center"/>
              <w:rPr>
                <w:rFonts w:hint="eastAsia" w:ascii="宋体" w:hAnsi="宋体"/>
                <w:b/>
                <w:bCs/>
                <w:sz w:val="24"/>
                <w:szCs w:val="24"/>
              </w:rPr>
            </w:pPr>
            <w:r>
              <w:rPr>
                <w:rFonts w:hint="eastAsia" w:ascii="宋体" w:hAnsi="宋体"/>
                <w:b/>
                <w:bCs/>
                <w:sz w:val="24"/>
                <w:szCs w:val="24"/>
              </w:rPr>
              <w:t>教学内容、教学方法和教学过程</w:t>
            </w:r>
          </w:p>
        </w:tc>
      </w:tr>
      <w:tr w14:paraId="40CA2DD5">
        <w:tblPrEx>
          <w:tblBorders>
            <w:top w:val="double" w:color="C00000" w:sz="4" w:space="0"/>
            <w:left w:val="double" w:color="C00000" w:sz="4" w:space="0"/>
            <w:bottom w:val="double" w:color="C00000" w:sz="4" w:space="0"/>
            <w:right w:val="double" w:color="C00000" w:sz="4" w:space="0"/>
            <w:insideH w:val="single" w:color="C00000" w:sz="4" w:space="0"/>
            <w:insideV w:val="single" w:color="C00000" w:sz="4" w:space="0"/>
          </w:tblBorders>
          <w:tblCellMar>
            <w:top w:w="0" w:type="dxa"/>
            <w:left w:w="108" w:type="dxa"/>
            <w:bottom w:w="0" w:type="dxa"/>
            <w:right w:w="108" w:type="dxa"/>
          </w:tblCellMar>
        </w:tblPrEx>
        <w:trPr>
          <w:trHeight w:val="4858" w:hRule="atLeast"/>
          <w:jc w:val="center"/>
        </w:trPr>
        <w:tc>
          <w:tcPr>
            <w:tcW w:w="1721" w:type="dxa"/>
            <w:tcBorders>
              <w:tl2br w:val="nil"/>
              <w:tr2bl w:val="nil"/>
            </w:tcBorders>
            <w:noWrap w:val="0"/>
            <w:vAlign w:val="center"/>
          </w:tcPr>
          <w:p w14:paraId="5729A1C0">
            <w:pPr>
              <w:jc w:val="center"/>
              <w:rPr>
                <w:rFonts w:hint="eastAsia" w:ascii="宋体" w:hAnsi="宋体"/>
                <w:b/>
                <w:bCs/>
                <w:sz w:val="24"/>
                <w:szCs w:val="24"/>
              </w:rPr>
            </w:pPr>
            <w:r>
              <w:rPr>
                <w:rFonts w:hint="eastAsia" w:ascii="宋体" w:hAnsi="宋体"/>
                <w:b/>
                <w:bCs/>
                <w:sz w:val="24"/>
                <w:szCs w:val="24"/>
              </w:rPr>
              <w:t>导入新课</w:t>
            </w:r>
          </w:p>
        </w:tc>
        <w:tc>
          <w:tcPr>
            <w:tcW w:w="8484" w:type="dxa"/>
            <w:gridSpan w:val="3"/>
            <w:tcBorders>
              <w:tl2br w:val="nil"/>
              <w:tr2bl w:val="nil"/>
            </w:tcBorders>
            <w:noWrap w:val="0"/>
            <w:vAlign w:val="center"/>
          </w:tcPr>
          <w:p w14:paraId="732C6EBD">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both"/>
              <w:textAlignment w:val="auto"/>
              <w:rPr>
                <w:rFonts w:hint="eastAsia" w:ascii="宋体" w:hAnsi="宋体" w:cs="宋体"/>
                <w:b/>
                <w:color w:val="000000"/>
                <w:kern w:val="0"/>
                <w:sz w:val="24"/>
                <w:szCs w:val="24"/>
              </w:rPr>
            </w:pPr>
            <w:r>
              <w:rPr>
                <w:rFonts w:hint="eastAsia"/>
                <w:b/>
                <w:color w:val="000000"/>
                <w:sz w:val="24"/>
                <w:szCs w:val="24"/>
              </w:rPr>
              <w:t xml:space="preserve">第一节 </w:t>
            </w:r>
            <w:r>
              <w:rPr>
                <w:rFonts w:hint="eastAsia" w:ascii="宋体" w:hAnsi="宋体" w:cs="宋体"/>
                <w:b/>
                <w:color w:val="000000"/>
                <w:kern w:val="0"/>
                <w:sz w:val="24"/>
                <w:szCs w:val="24"/>
              </w:rPr>
              <w:t>战争概述</w:t>
            </w:r>
          </w:p>
          <w:p w14:paraId="6BB0877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000000"/>
                <w:sz w:val="24"/>
                <w:szCs w:val="24"/>
              </w:rPr>
            </w:pPr>
            <w:r>
              <w:rPr>
                <w:rFonts w:hint="eastAsia" w:ascii="宋体" w:hAnsi="宋体" w:cs="宋体"/>
                <w:color w:val="000000"/>
                <w:kern w:val="0"/>
                <w:sz w:val="24"/>
                <w:szCs w:val="24"/>
              </w:rPr>
              <w:t>一、</w:t>
            </w:r>
            <w:r>
              <w:rPr>
                <w:rFonts w:hint="eastAsia" w:ascii="宋体" w:hAnsi="宋体"/>
                <w:color w:val="000000"/>
                <w:sz w:val="24"/>
                <w:szCs w:val="24"/>
              </w:rPr>
              <w:t>战争的内涵与特点</w:t>
            </w:r>
          </w:p>
          <w:p w14:paraId="35760528">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both"/>
              <w:textAlignment w:val="auto"/>
              <w:rPr>
                <w:rFonts w:hint="eastAsia" w:ascii="宋体" w:hAnsi="宋体"/>
                <w:color w:val="000000"/>
                <w:sz w:val="24"/>
                <w:szCs w:val="24"/>
                <w:lang w:val="en-US" w:eastAsia="zh-CN"/>
              </w:rPr>
            </w:pPr>
            <w:r>
              <w:rPr>
                <w:rFonts w:hint="eastAsia" w:ascii="宋体" w:hAnsi="宋体"/>
                <w:b/>
                <w:color w:val="000000"/>
                <w:sz w:val="24"/>
                <w:szCs w:val="24"/>
              </w:rPr>
              <w:t xml:space="preserve">  </w:t>
            </w:r>
            <w:r>
              <w:rPr>
                <w:rFonts w:hint="eastAsia" w:ascii="宋体" w:hAnsi="宋体"/>
                <w:color w:val="000000"/>
                <w:sz w:val="24"/>
                <w:szCs w:val="24"/>
                <w:lang w:val="en-US" w:eastAsia="zh-CN"/>
              </w:rPr>
              <w:t>1.战争观</w:t>
            </w:r>
          </w:p>
          <w:p w14:paraId="0141F59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default" w:ascii="宋体" w:hAnsi="宋体"/>
                <w:color w:val="000000"/>
                <w:sz w:val="24"/>
                <w:szCs w:val="24"/>
                <w:lang w:val="en-US" w:eastAsia="zh-CN"/>
              </w:rPr>
            </w:pPr>
            <w:r>
              <w:rPr>
                <w:rFonts w:hint="eastAsia" w:ascii="宋体" w:hAnsi="宋体"/>
                <w:color w:val="000000"/>
                <w:sz w:val="24"/>
                <w:szCs w:val="24"/>
                <w:lang w:val="en-US" w:eastAsia="zh-CN"/>
              </w:rPr>
              <w:t xml:space="preserve">  2.战争特点</w:t>
            </w:r>
          </w:p>
          <w:p w14:paraId="5A79D9F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000000"/>
                <w:sz w:val="24"/>
                <w:szCs w:val="24"/>
              </w:rPr>
            </w:pPr>
            <w:r>
              <w:rPr>
                <w:rFonts w:hint="eastAsia" w:ascii="宋体" w:hAnsi="宋体"/>
                <w:color w:val="000000"/>
                <w:sz w:val="24"/>
                <w:szCs w:val="24"/>
              </w:rPr>
              <w:t>二、战争的发展历程</w:t>
            </w:r>
          </w:p>
          <w:p w14:paraId="38092CD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000000"/>
                <w:sz w:val="24"/>
                <w:szCs w:val="24"/>
                <w:lang w:val="en-US" w:eastAsia="zh-CN"/>
              </w:rPr>
            </w:pPr>
            <w:r>
              <w:rPr>
                <w:rFonts w:hint="eastAsia" w:ascii="宋体" w:hAnsi="宋体"/>
                <w:color w:val="000000"/>
                <w:sz w:val="24"/>
                <w:szCs w:val="24"/>
                <w:lang w:val="en-US" w:eastAsia="zh-CN"/>
              </w:rPr>
              <w:t>（一）冷兵器时代的战争</w:t>
            </w:r>
          </w:p>
          <w:p w14:paraId="32C1E0D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000000"/>
                <w:sz w:val="24"/>
                <w:szCs w:val="24"/>
                <w:lang w:val="en-US" w:eastAsia="zh-CN"/>
              </w:rPr>
            </w:pPr>
            <w:r>
              <w:rPr>
                <w:rFonts w:hint="eastAsia" w:ascii="宋体" w:hAnsi="宋体"/>
                <w:color w:val="000000"/>
                <w:sz w:val="24"/>
                <w:szCs w:val="24"/>
                <w:lang w:val="en-US" w:eastAsia="zh-CN"/>
              </w:rPr>
              <w:t>（二）热兵器时代的战争</w:t>
            </w:r>
          </w:p>
          <w:p w14:paraId="0968F95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000000"/>
                <w:sz w:val="24"/>
                <w:szCs w:val="24"/>
                <w:lang w:val="en-US" w:eastAsia="zh-CN"/>
              </w:rPr>
            </w:pPr>
            <w:r>
              <w:rPr>
                <w:rFonts w:hint="eastAsia" w:ascii="宋体" w:hAnsi="宋体"/>
                <w:color w:val="000000"/>
                <w:sz w:val="24"/>
                <w:szCs w:val="24"/>
                <w:lang w:val="en-US" w:eastAsia="zh-CN"/>
              </w:rPr>
              <w:t>（三）热核兵器时代的战争</w:t>
            </w:r>
          </w:p>
          <w:p w14:paraId="1BE5EF0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000000"/>
                <w:sz w:val="24"/>
                <w:szCs w:val="24"/>
                <w:lang w:val="en-US" w:eastAsia="zh-CN"/>
              </w:rPr>
            </w:pPr>
            <w:r>
              <w:rPr>
                <w:rFonts w:hint="eastAsia" w:ascii="宋体" w:hAnsi="宋体"/>
                <w:color w:val="000000"/>
                <w:sz w:val="24"/>
                <w:szCs w:val="24"/>
                <w:lang w:val="en-US" w:eastAsia="zh-CN"/>
              </w:rPr>
              <w:t>（四）信息化战争</w:t>
            </w:r>
          </w:p>
        </w:tc>
      </w:tr>
      <w:tr w14:paraId="0D9EC220">
        <w:tblPrEx>
          <w:tblBorders>
            <w:top w:val="double" w:color="C00000" w:sz="4" w:space="0"/>
            <w:left w:val="double" w:color="C00000" w:sz="4" w:space="0"/>
            <w:bottom w:val="double" w:color="C00000" w:sz="4" w:space="0"/>
            <w:right w:val="double" w:color="C00000" w:sz="4" w:space="0"/>
            <w:insideH w:val="single" w:color="C00000" w:sz="4" w:space="0"/>
            <w:insideV w:val="single" w:color="C00000" w:sz="4" w:space="0"/>
          </w:tblBorders>
          <w:tblCellMar>
            <w:top w:w="0" w:type="dxa"/>
            <w:left w:w="108" w:type="dxa"/>
            <w:bottom w:w="0" w:type="dxa"/>
            <w:right w:w="108" w:type="dxa"/>
          </w:tblCellMar>
        </w:tblPrEx>
        <w:trPr>
          <w:trHeight w:val="567" w:hRule="atLeast"/>
          <w:jc w:val="center"/>
        </w:trPr>
        <w:tc>
          <w:tcPr>
            <w:tcW w:w="1721" w:type="dxa"/>
            <w:tcBorders>
              <w:tl2br w:val="nil"/>
              <w:tr2bl w:val="nil"/>
            </w:tcBorders>
            <w:noWrap w:val="0"/>
            <w:vAlign w:val="center"/>
          </w:tcPr>
          <w:p w14:paraId="1F5F606D">
            <w:pPr>
              <w:spacing w:line="360" w:lineRule="auto"/>
              <w:jc w:val="center"/>
              <w:rPr>
                <w:rFonts w:hint="eastAsia" w:ascii="宋体" w:hAnsi="宋体"/>
                <w:b/>
                <w:bCs/>
                <w:sz w:val="24"/>
                <w:szCs w:val="24"/>
              </w:rPr>
            </w:pPr>
            <w:r>
              <w:rPr>
                <w:rFonts w:hint="eastAsia" w:ascii="宋体" w:hAnsi="宋体"/>
                <w:b/>
                <w:bCs/>
                <w:sz w:val="24"/>
                <w:szCs w:val="24"/>
              </w:rPr>
              <w:t>巩固复习</w:t>
            </w:r>
          </w:p>
        </w:tc>
        <w:tc>
          <w:tcPr>
            <w:tcW w:w="8484" w:type="dxa"/>
            <w:gridSpan w:val="3"/>
            <w:tcBorders>
              <w:tl2br w:val="nil"/>
              <w:tr2bl w:val="nil"/>
            </w:tcBorders>
            <w:noWrap w:val="0"/>
            <w:vAlign w:val="center"/>
          </w:tcPr>
          <w:p w14:paraId="2D1262ED">
            <w:pPr>
              <w:pStyle w:val="9"/>
              <w:spacing w:before="0" w:beforeAutospacing="0" w:after="0" w:afterAutospacing="0"/>
              <w:jc w:val="both"/>
              <w:rPr>
                <w:rFonts w:hint="eastAsia"/>
                <w:b/>
                <w:color w:val="000080"/>
                <w:sz w:val="24"/>
                <w:szCs w:val="24"/>
              </w:rPr>
            </w:pPr>
            <w:r>
              <w:rPr>
                <w:rFonts w:hint="eastAsia"/>
                <w:color w:val="000000"/>
                <w:sz w:val="24"/>
                <w:szCs w:val="24"/>
              </w:rPr>
              <w:t>中国战争的发展历程</w:t>
            </w:r>
          </w:p>
        </w:tc>
      </w:tr>
      <w:tr w14:paraId="7B5BD28B">
        <w:tblPrEx>
          <w:tblBorders>
            <w:top w:val="double" w:color="C00000" w:sz="4" w:space="0"/>
            <w:left w:val="double" w:color="C00000" w:sz="4" w:space="0"/>
            <w:bottom w:val="double" w:color="C00000" w:sz="4" w:space="0"/>
            <w:right w:val="double" w:color="C00000" w:sz="4" w:space="0"/>
            <w:insideH w:val="single" w:color="C00000" w:sz="4" w:space="0"/>
            <w:insideV w:val="single" w:color="C00000" w:sz="4" w:space="0"/>
          </w:tblBorders>
          <w:tblCellMar>
            <w:top w:w="0" w:type="dxa"/>
            <w:left w:w="108" w:type="dxa"/>
            <w:bottom w:w="0" w:type="dxa"/>
            <w:right w:w="108" w:type="dxa"/>
          </w:tblCellMar>
        </w:tblPrEx>
        <w:trPr>
          <w:trHeight w:val="567" w:hRule="atLeast"/>
          <w:jc w:val="center"/>
        </w:trPr>
        <w:tc>
          <w:tcPr>
            <w:tcW w:w="1721" w:type="dxa"/>
            <w:tcBorders>
              <w:tl2br w:val="nil"/>
              <w:tr2bl w:val="nil"/>
            </w:tcBorders>
            <w:noWrap w:val="0"/>
            <w:vAlign w:val="center"/>
          </w:tcPr>
          <w:p w14:paraId="17BB3F72">
            <w:pPr>
              <w:spacing w:line="360" w:lineRule="auto"/>
              <w:jc w:val="center"/>
              <w:rPr>
                <w:rFonts w:hint="eastAsia" w:ascii="宋体" w:hAnsi="宋体"/>
                <w:b/>
                <w:bCs/>
                <w:sz w:val="24"/>
                <w:szCs w:val="24"/>
              </w:rPr>
            </w:pPr>
            <w:r>
              <w:rPr>
                <w:rFonts w:hint="eastAsia" w:ascii="宋体" w:hAnsi="宋体"/>
                <w:b/>
                <w:bCs/>
                <w:sz w:val="24"/>
                <w:szCs w:val="24"/>
              </w:rPr>
              <w:t>布置作业</w:t>
            </w:r>
          </w:p>
        </w:tc>
        <w:tc>
          <w:tcPr>
            <w:tcW w:w="8484" w:type="dxa"/>
            <w:gridSpan w:val="3"/>
            <w:tcBorders>
              <w:tl2br w:val="nil"/>
              <w:tr2bl w:val="nil"/>
            </w:tcBorders>
            <w:noWrap w:val="0"/>
            <w:vAlign w:val="center"/>
          </w:tcPr>
          <w:p w14:paraId="6065FE2F">
            <w:pPr>
              <w:spacing w:line="360" w:lineRule="auto"/>
              <w:jc w:val="both"/>
              <w:rPr>
                <w:rFonts w:hint="eastAsia" w:ascii="宋体" w:hAnsi="宋体"/>
                <w:sz w:val="24"/>
                <w:szCs w:val="24"/>
              </w:rPr>
            </w:pPr>
            <w:r>
              <w:rPr>
                <w:rFonts w:hint="eastAsia" w:ascii="宋体" w:hAnsi="宋体"/>
                <w:sz w:val="24"/>
                <w:szCs w:val="24"/>
              </w:rPr>
              <w:t>分析与思考：</w:t>
            </w:r>
          </w:p>
          <w:p w14:paraId="69A8D4B0">
            <w:pPr>
              <w:spacing w:line="360" w:lineRule="auto"/>
              <w:ind w:firstLine="120" w:firstLineChars="50"/>
              <w:jc w:val="both"/>
              <w:rPr>
                <w:rFonts w:hint="eastAsia"/>
                <w:color w:val="000000"/>
                <w:sz w:val="24"/>
                <w:szCs w:val="24"/>
              </w:rPr>
            </w:pPr>
            <w:r>
              <w:rPr>
                <w:rFonts w:hint="eastAsia"/>
                <w:b/>
                <w:color w:val="000080"/>
                <w:sz w:val="24"/>
                <w:szCs w:val="24"/>
              </w:rPr>
              <w:t xml:space="preserve">  </w:t>
            </w:r>
            <w:r>
              <w:rPr>
                <w:rFonts w:hint="eastAsia"/>
                <w:color w:val="000000"/>
                <w:sz w:val="24"/>
                <w:szCs w:val="24"/>
              </w:rPr>
              <w:t xml:space="preserve"> 战争的内涵指什么？</w:t>
            </w:r>
          </w:p>
        </w:tc>
      </w:tr>
      <w:tr w14:paraId="691A9F01">
        <w:tblPrEx>
          <w:tblBorders>
            <w:top w:val="double" w:color="C00000" w:sz="4" w:space="0"/>
            <w:left w:val="double" w:color="C00000" w:sz="4" w:space="0"/>
            <w:bottom w:val="double" w:color="C00000" w:sz="4" w:space="0"/>
            <w:right w:val="double" w:color="C00000" w:sz="4" w:space="0"/>
            <w:insideH w:val="single" w:color="C00000" w:sz="4" w:space="0"/>
            <w:insideV w:val="single" w:color="C00000" w:sz="4" w:space="0"/>
          </w:tblBorders>
          <w:tblCellMar>
            <w:top w:w="0" w:type="dxa"/>
            <w:left w:w="108" w:type="dxa"/>
            <w:bottom w:w="0" w:type="dxa"/>
            <w:right w:w="108" w:type="dxa"/>
          </w:tblCellMar>
        </w:tblPrEx>
        <w:trPr>
          <w:trHeight w:val="1887" w:hRule="atLeast"/>
          <w:jc w:val="center"/>
        </w:trPr>
        <w:tc>
          <w:tcPr>
            <w:tcW w:w="1721" w:type="dxa"/>
            <w:tcBorders>
              <w:bottom w:val="double" w:color="C00000" w:sz="4" w:space="0"/>
              <w:tl2br w:val="nil"/>
              <w:tr2bl w:val="nil"/>
            </w:tcBorders>
            <w:noWrap w:val="0"/>
            <w:vAlign w:val="center"/>
          </w:tcPr>
          <w:p w14:paraId="2AC992E9">
            <w:pPr>
              <w:spacing w:line="360" w:lineRule="auto"/>
              <w:jc w:val="center"/>
              <w:rPr>
                <w:rFonts w:hint="eastAsia" w:ascii="宋体" w:hAnsi="宋体"/>
                <w:b/>
                <w:bCs/>
                <w:sz w:val="24"/>
                <w:szCs w:val="24"/>
              </w:rPr>
            </w:pPr>
            <w:r>
              <w:rPr>
                <w:rFonts w:hint="eastAsia" w:ascii="宋体" w:hAnsi="宋体"/>
                <w:b/>
                <w:bCs/>
                <w:sz w:val="24"/>
                <w:szCs w:val="24"/>
              </w:rPr>
              <w:t>教学效果分析</w:t>
            </w:r>
          </w:p>
        </w:tc>
        <w:tc>
          <w:tcPr>
            <w:tcW w:w="8484" w:type="dxa"/>
            <w:gridSpan w:val="3"/>
            <w:tcBorders>
              <w:bottom w:val="double" w:color="C00000" w:sz="4" w:space="0"/>
              <w:tl2br w:val="nil"/>
              <w:tr2bl w:val="nil"/>
            </w:tcBorders>
            <w:noWrap w:val="0"/>
            <w:vAlign w:val="center"/>
          </w:tcPr>
          <w:p w14:paraId="7A2F2043">
            <w:pPr>
              <w:pStyle w:val="5"/>
              <w:spacing w:before="0" w:beforeAutospacing="0" w:after="0" w:afterAutospacing="0"/>
              <w:jc w:val="both"/>
              <w:rPr>
                <w:rFonts w:hint="eastAsia"/>
                <w:b/>
                <w:color w:val="000080"/>
                <w:sz w:val="24"/>
                <w:szCs w:val="24"/>
              </w:rPr>
            </w:pPr>
          </w:p>
        </w:tc>
      </w:tr>
      <w:tr w14:paraId="3626B2DA">
        <w:tblPrEx>
          <w:tblBorders>
            <w:top w:val="double" w:color="C00000" w:sz="4" w:space="0"/>
            <w:left w:val="double" w:color="C00000" w:sz="4" w:space="0"/>
            <w:bottom w:val="double" w:color="C00000" w:sz="4" w:space="0"/>
            <w:right w:val="double" w:color="C00000" w:sz="4" w:space="0"/>
            <w:insideH w:val="single" w:color="C00000" w:sz="4" w:space="0"/>
            <w:insideV w:val="single" w:color="C00000" w:sz="4" w:space="0"/>
          </w:tblBorders>
          <w:tblCellMar>
            <w:top w:w="0" w:type="dxa"/>
            <w:left w:w="108" w:type="dxa"/>
            <w:bottom w:w="0" w:type="dxa"/>
            <w:right w:w="108" w:type="dxa"/>
          </w:tblCellMar>
        </w:tblPrEx>
        <w:trPr>
          <w:trHeight w:val="567" w:hRule="atLeast"/>
          <w:jc w:val="center"/>
        </w:trPr>
        <w:tc>
          <w:tcPr>
            <w:tcW w:w="1721" w:type="dxa"/>
            <w:tcBorders>
              <w:top w:val="double" w:color="C00000" w:sz="4" w:space="0"/>
            </w:tcBorders>
            <w:noWrap w:val="0"/>
            <w:vAlign w:val="center"/>
          </w:tcPr>
          <w:p w14:paraId="2A174A9E">
            <w:pPr>
              <w:jc w:val="center"/>
              <w:rPr>
                <w:rFonts w:hint="eastAsia" w:ascii="宋体" w:hAnsi="宋体"/>
                <w:b/>
                <w:bCs/>
                <w:sz w:val="24"/>
                <w:szCs w:val="24"/>
              </w:rPr>
            </w:pPr>
            <w:r>
              <w:rPr>
                <w:rFonts w:hint="eastAsia" w:ascii="宋体" w:hAnsi="宋体"/>
                <w:b/>
                <w:bCs/>
                <w:sz w:val="24"/>
                <w:szCs w:val="24"/>
              </w:rPr>
              <w:t>授课教师</w:t>
            </w:r>
          </w:p>
        </w:tc>
        <w:tc>
          <w:tcPr>
            <w:tcW w:w="3157" w:type="dxa"/>
            <w:tcBorders>
              <w:top w:val="double" w:color="C00000" w:sz="4" w:space="0"/>
            </w:tcBorders>
            <w:noWrap w:val="0"/>
            <w:vAlign w:val="center"/>
          </w:tcPr>
          <w:p w14:paraId="06645709">
            <w:pPr>
              <w:jc w:val="both"/>
              <w:rPr>
                <w:rFonts w:hint="eastAsia" w:ascii="宋体" w:hAnsi="宋体"/>
                <w:sz w:val="24"/>
                <w:szCs w:val="24"/>
              </w:rPr>
            </w:pPr>
            <w:r>
              <w:rPr>
                <w:rFonts w:hint="eastAsia" w:ascii="宋体" w:hAnsi="宋体"/>
                <w:sz w:val="24"/>
                <w:szCs w:val="24"/>
              </w:rPr>
              <w:t xml:space="preserve"> </w:t>
            </w:r>
          </w:p>
        </w:tc>
        <w:tc>
          <w:tcPr>
            <w:tcW w:w="1946" w:type="dxa"/>
            <w:tcBorders>
              <w:top w:val="double" w:color="C00000" w:sz="4" w:space="0"/>
            </w:tcBorders>
            <w:noWrap w:val="0"/>
            <w:vAlign w:val="center"/>
          </w:tcPr>
          <w:p w14:paraId="673EB8E1">
            <w:pPr>
              <w:jc w:val="center"/>
              <w:rPr>
                <w:rFonts w:hint="eastAsia" w:ascii="宋体" w:hAnsi="宋体"/>
                <w:sz w:val="24"/>
                <w:szCs w:val="24"/>
              </w:rPr>
            </w:pPr>
            <w:r>
              <w:rPr>
                <w:rFonts w:hint="eastAsia" w:ascii="宋体" w:hAnsi="宋体"/>
                <w:b/>
                <w:bCs/>
                <w:sz w:val="24"/>
                <w:szCs w:val="24"/>
              </w:rPr>
              <w:t>授课班级</w:t>
            </w:r>
          </w:p>
        </w:tc>
        <w:tc>
          <w:tcPr>
            <w:tcW w:w="3381" w:type="dxa"/>
            <w:tcBorders>
              <w:top w:val="double" w:color="C00000" w:sz="4" w:space="0"/>
            </w:tcBorders>
            <w:noWrap w:val="0"/>
            <w:vAlign w:val="center"/>
          </w:tcPr>
          <w:p w14:paraId="298A13C2">
            <w:pPr>
              <w:jc w:val="both"/>
              <w:rPr>
                <w:rFonts w:hint="eastAsia" w:ascii="宋体" w:hAnsi="宋体"/>
                <w:sz w:val="24"/>
                <w:szCs w:val="24"/>
              </w:rPr>
            </w:pPr>
          </w:p>
        </w:tc>
      </w:tr>
      <w:tr w14:paraId="4F41884D">
        <w:tblPrEx>
          <w:tblBorders>
            <w:top w:val="double" w:color="C00000" w:sz="4" w:space="0"/>
            <w:left w:val="double" w:color="C00000" w:sz="4" w:space="0"/>
            <w:bottom w:val="double" w:color="C00000" w:sz="4" w:space="0"/>
            <w:right w:val="double" w:color="C00000" w:sz="4" w:space="0"/>
            <w:insideH w:val="single" w:color="C00000" w:sz="4" w:space="0"/>
            <w:insideV w:val="single" w:color="C00000" w:sz="4" w:space="0"/>
          </w:tblBorders>
          <w:tblCellMar>
            <w:top w:w="0" w:type="dxa"/>
            <w:left w:w="108" w:type="dxa"/>
            <w:bottom w:w="0" w:type="dxa"/>
            <w:right w:w="108" w:type="dxa"/>
          </w:tblCellMar>
        </w:tblPrEx>
        <w:trPr>
          <w:trHeight w:val="567" w:hRule="atLeast"/>
          <w:jc w:val="center"/>
        </w:trPr>
        <w:tc>
          <w:tcPr>
            <w:tcW w:w="1721" w:type="dxa"/>
            <w:tcBorders>
              <w:tl2br w:val="nil"/>
              <w:tr2bl w:val="nil"/>
            </w:tcBorders>
            <w:noWrap w:val="0"/>
            <w:vAlign w:val="center"/>
          </w:tcPr>
          <w:p w14:paraId="63E80632">
            <w:pPr>
              <w:jc w:val="center"/>
              <w:rPr>
                <w:rFonts w:hint="eastAsia" w:ascii="宋体" w:hAnsi="宋体"/>
                <w:b/>
                <w:bCs/>
                <w:sz w:val="24"/>
                <w:szCs w:val="24"/>
              </w:rPr>
            </w:pPr>
            <w:r>
              <w:rPr>
                <w:rFonts w:hint="eastAsia" w:ascii="宋体" w:hAnsi="宋体"/>
                <w:b/>
                <w:bCs/>
                <w:sz w:val="24"/>
                <w:szCs w:val="24"/>
              </w:rPr>
              <w:t>授课时间</w:t>
            </w:r>
          </w:p>
        </w:tc>
        <w:tc>
          <w:tcPr>
            <w:tcW w:w="5103" w:type="dxa"/>
            <w:gridSpan w:val="2"/>
            <w:tcBorders>
              <w:tl2br w:val="nil"/>
              <w:tr2bl w:val="nil"/>
            </w:tcBorders>
            <w:noWrap w:val="0"/>
            <w:vAlign w:val="center"/>
          </w:tcPr>
          <w:p w14:paraId="55C42939">
            <w:pPr>
              <w:ind w:firstLine="360" w:firstLineChars="150"/>
              <w:jc w:val="both"/>
              <w:rPr>
                <w:rFonts w:hint="eastAsia" w:ascii="宋体" w:hAnsi="宋体"/>
                <w:sz w:val="24"/>
                <w:szCs w:val="24"/>
              </w:rPr>
            </w:pPr>
            <w:r>
              <w:rPr>
                <w:rFonts w:hint="eastAsia" w:ascii="宋体" w:hAnsi="宋体"/>
                <w:sz w:val="24"/>
                <w:szCs w:val="24"/>
              </w:rPr>
              <w:t>年   月   日 星期</w:t>
            </w:r>
          </w:p>
        </w:tc>
        <w:tc>
          <w:tcPr>
            <w:tcW w:w="3381" w:type="dxa"/>
            <w:tcBorders>
              <w:tl2br w:val="nil"/>
              <w:tr2bl w:val="nil"/>
            </w:tcBorders>
            <w:noWrap w:val="0"/>
            <w:vAlign w:val="center"/>
          </w:tcPr>
          <w:p w14:paraId="5B53FC43">
            <w:pPr>
              <w:jc w:val="center"/>
              <w:rPr>
                <w:rFonts w:hint="eastAsia" w:ascii="宋体" w:hAnsi="宋体"/>
                <w:sz w:val="24"/>
                <w:szCs w:val="24"/>
              </w:rPr>
            </w:pPr>
            <w:r>
              <w:rPr>
                <w:rFonts w:hint="eastAsia" w:ascii="宋体" w:hAnsi="宋体"/>
                <w:sz w:val="24"/>
                <w:szCs w:val="24"/>
              </w:rPr>
              <w:t>第   周</w:t>
            </w:r>
          </w:p>
        </w:tc>
      </w:tr>
      <w:tr w14:paraId="641DF553">
        <w:tblPrEx>
          <w:tblBorders>
            <w:top w:val="double" w:color="C00000" w:sz="4" w:space="0"/>
            <w:left w:val="double" w:color="C00000" w:sz="4" w:space="0"/>
            <w:bottom w:val="double" w:color="C00000" w:sz="4" w:space="0"/>
            <w:right w:val="double" w:color="C00000" w:sz="4" w:space="0"/>
            <w:insideH w:val="single" w:color="C00000" w:sz="4" w:space="0"/>
            <w:insideV w:val="single" w:color="C00000" w:sz="4" w:space="0"/>
          </w:tblBorders>
          <w:tblCellMar>
            <w:top w:w="0" w:type="dxa"/>
            <w:left w:w="108" w:type="dxa"/>
            <w:bottom w:w="0" w:type="dxa"/>
            <w:right w:w="108" w:type="dxa"/>
          </w:tblCellMar>
        </w:tblPrEx>
        <w:trPr>
          <w:trHeight w:val="567" w:hRule="atLeast"/>
          <w:jc w:val="center"/>
        </w:trPr>
        <w:tc>
          <w:tcPr>
            <w:tcW w:w="1721" w:type="dxa"/>
            <w:tcBorders>
              <w:tl2br w:val="nil"/>
              <w:tr2bl w:val="nil"/>
            </w:tcBorders>
            <w:noWrap w:val="0"/>
            <w:vAlign w:val="center"/>
          </w:tcPr>
          <w:p w14:paraId="73BA7BC3">
            <w:pPr>
              <w:jc w:val="center"/>
              <w:rPr>
                <w:rFonts w:hint="eastAsia" w:ascii="宋体" w:hAnsi="宋体"/>
                <w:b/>
                <w:bCs/>
                <w:sz w:val="24"/>
                <w:szCs w:val="24"/>
              </w:rPr>
            </w:pPr>
            <w:r>
              <w:rPr>
                <w:rFonts w:hint="eastAsia" w:ascii="宋体" w:hAnsi="宋体"/>
                <w:b/>
                <w:bCs/>
                <w:sz w:val="24"/>
                <w:szCs w:val="24"/>
              </w:rPr>
              <w:t>课程名称</w:t>
            </w:r>
          </w:p>
        </w:tc>
        <w:tc>
          <w:tcPr>
            <w:tcW w:w="3157" w:type="dxa"/>
            <w:tcBorders>
              <w:tl2br w:val="nil"/>
              <w:tr2bl w:val="nil"/>
            </w:tcBorders>
            <w:noWrap w:val="0"/>
            <w:vAlign w:val="center"/>
          </w:tcPr>
          <w:p w14:paraId="0B3B67A4">
            <w:pPr>
              <w:jc w:val="both"/>
              <w:rPr>
                <w:rFonts w:hint="eastAsia" w:ascii="宋体" w:hAnsi="宋体"/>
                <w:sz w:val="24"/>
                <w:szCs w:val="24"/>
              </w:rPr>
            </w:pPr>
            <w:r>
              <w:rPr>
                <w:rFonts w:hint="eastAsia" w:ascii="宋体" w:hAnsi="宋体"/>
                <w:sz w:val="24"/>
                <w:szCs w:val="24"/>
              </w:rPr>
              <w:t xml:space="preserve"> </w:t>
            </w:r>
          </w:p>
        </w:tc>
        <w:tc>
          <w:tcPr>
            <w:tcW w:w="1946" w:type="dxa"/>
            <w:tcBorders>
              <w:tl2br w:val="nil"/>
              <w:tr2bl w:val="nil"/>
            </w:tcBorders>
            <w:noWrap w:val="0"/>
            <w:vAlign w:val="center"/>
          </w:tcPr>
          <w:p w14:paraId="591CCE16">
            <w:pPr>
              <w:jc w:val="center"/>
              <w:rPr>
                <w:rFonts w:hint="eastAsia" w:ascii="宋体" w:hAnsi="宋体"/>
                <w:sz w:val="24"/>
                <w:szCs w:val="24"/>
              </w:rPr>
            </w:pPr>
            <w:r>
              <w:rPr>
                <w:rFonts w:hint="eastAsia" w:ascii="宋体" w:hAnsi="宋体"/>
                <w:b/>
                <w:bCs/>
                <w:sz w:val="24"/>
                <w:szCs w:val="24"/>
              </w:rPr>
              <w:t>授课时数</w:t>
            </w:r>
          </w:p>
        </w:tc>
        <w:tc>
          <w:tcPr>
            <w:tcW w:w="3381" w:type="dxa"/>
            <w:tcBorders>
              <w:tl2br w:val="nil"/>
              <w:tr2bl w:val="nil"/>
            </w:tcBorders>
            <w:noWrap w:val="0"/>
            <w:vAlign w:val="center"/>
          </w:tcPr>
          <w:p w14:paraId="534943FC">
            <w:pPr>
              <w:jc w:val="both"/>
              <w:rPr>
                <w:rFonts w:hint="eastAsia" w:ascii="宋体" w:hAnsi="宋体"/>
                <w:sz w:val="24"/>
                <w:szCs w:val="24"/>
              </w:rPr>
            </w:pPr>
            <w:r>
              <w:rPr>
                <w:rFonts w:hint="eastAsia" w:ascii="宋体" w:hAnsi="宋体"/>
                <w:sz w:val="24"/>
                <w:szCs w:val="24"/>
              </w:rPr>
              <w:t xml:space="preserve"> </w:t>
            </w:r>
          </w:p>
        </w:tc>
      </w:tr>
      <w:tr w14:paraId="01F342FD">
        <w:tblPrEx>
          <w:tblBorders>
            <w:top w:val="double" w:color="C00000" w:sz="4" w:space="0"/>
            <w:left w:val="double" w:color="C00000" w:sz="4" w:space="0"/>
            <w:bottom w:val="double" w:color="C00000" w:sz="4" w:space="0"/>
            <w:right w:val="double" w:color="C00000" w:sz="4" w:space="0"/>
            <w:insideH w:val="single" w:color="C00000" w:sz="4" w:space="0"/>
            <w:insideV w:val="single" w:color="C00000" w:sz="4" w:space="0"/>
          </w:tblBorders>
          <w:tblCellMar>
            <w:top w:w="0" w:type="dxa"/>
            <w:left w:w="108" w:type="dxa"/>
            <w:bottom w:w="0" w:type="dxa"/>
            <w:right w:w="108" w:type="dxa"/>
          </w:tblCellMar>
        </w:tblPrEx>
        <w:trPr>
          <w:trHeight w:val="567" w:hRule="atLeast"/>
          <w:jc w:val="center"/>
        </w:trPr>
        <w:tc>
          <w:tcPr>
            <w:tcW w:w="1721" w:type="dxa"/>
            <w:tcBorders>
              <w:tl2br w:val="nil"/>
              <w:tr2bl w:val="nil"/>
            </w:tcBorders>
            <w:noWrap w:val="0"/>
            <w:vAlign w:val="center"/>
          </w:tcPr>
          <w:p w14:paraId="6166B785">
            <w:pPr>
              <w:jc w:val="center"/>
              <w:rPr>
                <w:rFonts w:hint="eastAsia" w:ascii="宋体" w:hAnsi="宋体"/>
                <w:b/>
                <w:bCs/>
                <w:sz w:val="24"/>
                <w:szCs w:val="24"/>
              </w:rPr>
            </w:pPr>
            <w:r>
              <w:rPr>
                <w:rFonts w:hint="eastAsia" w:ascii="宋体" w:hAnsi="宋体"/>
                <w:b/>
                <w:bCs/>
                <w:sz w:val="24"/>
                <w:szCs w:val="24"/>
              </w:rPr>
              <w:t xml:space="preserve">章  </w:t>
            </w:r>
            <w:r>
              <w:rPr>
                <w:rFonts w:hint="eastAsia" w:ascii="宋体" w:hAnsi="宋体"/>
                <w:b/>
                <w:bCs/>
                <w:sz w:val="24"/>
                <w:szCs w:val="24"/>
                <w:lang w:val="en-US" w:eastAsia="zh-CN"/>
              </w:rPr>
              <w:t xml:space="preserve"> </w:t>
            </w:r>
            <w:r>
              <w:rPr>
                <w:rFonts w:hint="eastAsia" w:ascii="宋体" w:hAnsi="宋体"/>
                <w:b/>
                <w:bCs/>
                <w:sz w:val="24"/>
                <w:szCs w:val="24"/>
              </w:rPr>
              <w:t xml:space="preserve"> 节</w:t>
            </w:r>
          </w:p>
        </w:tc>
        <w:tc>
          <w:tcPr>
            <w:tcW w:w="8484" w:type="dxa"/>
            <w:gridSpan w:val="3"/>
            <w:tcBorders>
              <w:tl2br w:val="nil"/>
              <w:tr2bl w:val="nil"/>
            </w:tcBorders>
            <w:noWrap w:val="0"/>
            <w:vAlign w:val="center"/>
          </w:tcPr>
          <w:p w14:paraId="28E35A58">
            <w:pPr>
              <w:jc w:val="both"/>
              <w:rPr>
                <w:rFonts w:hint="eastAsia" w:ascii="宋体" w:hAnsi="宋体"/>
                <w:b/>
                <w:sz w:val="24"/>
                <w:szCs w:val="24"/>
              </w:rPr>
            </w:pPr>
            <w:r>
              <w:rPr>
                <w:rFonts w:hint="eastAsia" w:ascii="宋体" w:hAnsi="宋体"/>
                <w:b/>
                <w:color w:val="C00000"/>
                <w:sz w:val="24"/>
                <w:szCs w:val="24"/>
              </w:rPr>
              <w:t>第四章  现代战争</w:t>
            </w:r>
          </w:p>
        </w:tc>
      </w:tr>
      <w:tr w14:paraId="553DF89B">
        <w:tblPrEx>
          <w:tblBorders>
            <w:top w:val="double" w:color="C00000" w:sz="4" w:space="0"/>
            <w:left w:val="double" w:color="C00000" w:sz="4" w:space="0"/>
            <w:bottom w:val="double" w:color="C00000" w:sz="4" w:space="0"/>
            <w:right w:val="double" w:color="C00000" w:sz="4" w:space="0"/>
            <w:insideH w:val="single" w:color="C00000" w:sz="4" w:space="0"/>
            <w:insideV w:val="single" w:color="C00000" w:sz="4" w:space="0"/>
          </w:tblBorders>
          <w:tblCellMar>
            <w:top w:w="0" w:type="dxa"/>
            <w:left w:w="108" w:type="dxa"/>
            <w:bottom w:w="0" w:type="dxa"/>
            <w:right w:w="108" w:type="dxa"/>
          </w:tblCellMar>
        </w:tblPrEx>
        <w:trPr>
          <w:trHeight w:val="567" w:hRule="atLeast"/>
          <w:jc w:val="center"/>
        </w:trPr>
        <w:tc>
          <w:tcPr>
            <w:tcW w:w="1721" w:type="dxa"/>
            <w:tcBorders>
              <w:tl2br w:val="nil"/>
              <w:tr2bl w:val="nil"/>
            </w:tcBorders>
            <w:noWrap w:val="0"/>
            <w:vAlign w:val="center"/>
          </w:tcPr>
          <w:p w14:paraId="13FC654E">
            <w:pPr>
              <w:jc w:val="center"/>
              <w:rPr>
                <w:rFonts w:hint="eastAsia" w:ascii="宋体" w:hAnsi="宋体"/>
                <w:b/>
                <w:bCs/>
                <w:sz w:val="24"/>
                <w:szCs w:val="24"/>
              </w:rPr>
            </w:pPr>
            <w:r>
              <w:rPr>
                <w:rFonts w:hint="eastAsia" w:ascii="宋体" w:hAnsi="宋体"/>
                <w:b/>
                <w:bCs/>
                <w:sz w:val="24"/>
                <w:szCs w:val="24"/>
              </w:rPr>
              <w:t>课    题</w:t>
            </w:r>
          </w:p>
        </w:tc>
        <w:tc>
          <w:tcPr>
            <w:tcW w:w="8484" w:type="dxa"/>
            <w:gridSpan w:val="3"/>
            <w:tcBorders>
              <w:tl2br w:val="nil"/>
              <w:tr2bl w:val="nil"/>
            </w:tcBorders>
            <w:noWrap w:val="0"/>
            <w:vAlign w:val="center"/>
          </w:tcPr>
          <w:p w14:paraId="0128C615">
            <w:pPr>
              <w:ind w:firstLine="117" w:firstLineChars="49"/>
              <w:jc w:val="both"/>
              <w:rPr>
                <w:rFonts w:hint="eastAsia" w:ascii="宋体" w:hAnsi="宋体"/>
                <w:b/>
                <w:color w:val="7030A0"/>
                <w:sz w:val="24"/>
                <w:szCs w:val="24"/>
              </w:rPr>
            </w:pPr>
            <w:r>
              <w:rPr>
                <w:rFonts w:hint="eastAsia"/>
                <w:color w:val="EA5656"/>
                <w:sz w:val="24"/>
                <w:szCs w:val="24"/>
              </w:rPr>
              <w:t xml:space="preserve">第二节 </w:t>
            </w:r>
            <w:r>
              <w:rPr>
                <w:rFonts w:hint="eastAsia" w:ascii="宋体" w:hAnsi="宋体" w:cs="宋体"/>
                <w:color w:val="EA5656"/>
                <w:kern w:val="0"/>
                <w:sz w:val="24"/>
                <w:szCs w:val="24"/>
              </w:rPr>
              <w:t>新军事革命</w:t>
            </w:r>
          </w:p>
        </w:tc>
      </w:tr>
      <w:tr w14:paraId="73302E7C">
        <w:tblPrEx>
          <w:tblBorders>
            <w:top w:val="double" w:color="C00000" w:sz="4" w:space="0"/>
            <w:left w:val="double" w:color="C00000" w:sz="4" w:space="0"/>
            <w:bottom w:val="double" w:color="C00000" w:sz="4" w:space="0"/>
            <w:right w:val="double" w:color="C00000" w:sz="4" w:space="0"/>
            <w:insideH w:val="single" w:color="C00000" w:sz="4" w:space="0"/>
            <w:insideV w:val="single" w:color="C00000" w:sz="4" w:space="0"/>
          </w:tblBorders>
          <w:tblCellMar>
            <w:top w:w="0" w:type="dxa"/>
            <w:left w:w="108" w:type="dxa"/>
            <w:bottom w:w="0" w:type="dxa"/>
            <w:right w:w="108" w:type="dxa"/>
          </w:tblCellMar>
        </w:tblPrEx>
        <w:trPr>
          <w:trHeight w:val="567" w:hRule="atLeast"/>
          <w:jc w:val="center"/>
        </w:trPr>
        <w:tc>
          <w:tcPr>
            <w:tcW w:w="1721" w:type="dxa"/>
            <w:tcBorders>
              <w:tl2br w:val="nil"/>
              <w:tr2bl w:val="nil"/>
            </w:tcBorders>
            <w:noWrap w:val="0"/>
            <w:vAlign w:val="center"/>
          </w:tcPr>
          <w:p w14:paraId="610A2937">
            <w:pPr>
              <w:jc w:val="center"/>
              <w:rPr>
                <w:rFonts w:hint="eastAsia" w:ascii="宋体" w:hAnsi="宋体"/>
                <w:b/>
                <w:bCs/>
                <w:sz w:val="24"/>
                <w:szCs w:val="24"/>
              </w:rPr>
            </w:pPr>
            <w:r>
              <w:rPr>
                <w:rFonts w:hint="eastAsia" w:ascii="宋体" w:hAnsi="宋体"/>
                <w:b/>
                <w:bCs/>
                <w:sz w:val="24"/>
                <w:szCs w:val="24"/>
              </w:rPr>
              <w:t>教学目的</w:t>
            </w:r>
          </w:p>
        </w:tc>
        <w:tc>
          <w:tcPr>
            <w:tcW w:w="8484" w:type="dxa"/>
            <w:gridSpan w:val="3"/>
            <w:tcBorders>
              <w:tl2br w:val="nil"/>
              <w:tr2bl w:val="nil"/>
            </w:tcBorders>
            <w:noWrap w:val="0"/>
            <w:vAlign w:val="center"/>
          </w:tcPr>
          <w:p w14:paraId="5B194F65">
            <w:pPr>
              <w:pStyle w:val="5"/>
              <w:spacing w:before="0" w:beforeAutospacing="0" w:after="0" w:afterAutospacing="0"/>
              <w:jc w:val="both"/>
              <w:rPr>
                <w:rFonts w:hint="eastAsia"/>
                <w:sz w:val="24"/>
                <w:szCs w:val="24"/>
              </w:rPr>
            </w:pPr>
            <w:r>
              <w:rPr>
                <w:rFonts w:hint="eastAsia"/>
                <w:sz w:val="24"/>
                <w:szCs w:val="24"/>
              </w:rPr>
              <w:t xml:space="preserve">  理解军事革命的内涵和发展演变</w:t>
            </w:r>
          </w:p>
        </w:tc>
      </w:tr>
      <w:tr w14:paraId="4432B83D">
        <w:tblPrEx>
          <w:tblBorders>
            <w:top w:val="double" w:color="C00000" w:sz="4" w:space="0"/>
            <w:left w:val="double" w:color="C00000" w:sz="4" w:space="0"/>
            <w:bottom w:val="double" w:color="C00000" w:sz="4" w:space="0"/>
            <w:right w:val="double" w:color="C00000" w:sz="4" w:space="0"/>
            <w:insideH w:val="single" w:color="C00000" w:sz="4" w:space="0"/>
            <w:insideV w:val="single" w:color="C00000" w:sz="4" w:space="0"/>
          </w:tblBorders>
          <w:tblCellMar>
            <w:top w:w="0" w:type="dxa"/>
            <w:left w:w="108" w:type="dxa"/>
            <w:bottom w:w="0" w:type="dxa"/>
            <w:right w:w="108" w:type="dxa"/>
          </w:tblCellMar>
        </w:tblPrEx>
        <w:trPr>
          <w:trHeight w:val="567" w:hRule="atLeast"/>
          <w:jc w:val="center"/>
        </w:trPr>
        <w:tc>
          <w:tcPr>
            <w:tcW w:w="1721" w:type="dxa"/>
            <w:tcBorders>
              <w:tl2br w:val="nil"/>
              <w:tr2bl w:val="nil"/>
            </w:tcBorders>
            <w:noWrap w:val="0"/>
            <w:vAlign w:val="center"/>
          </w:tcPr>
          <w:p w14:paraId="1322B199">
            <w:pPr>
              <w:jc w:val="center"/>
              <w:rPr>
                <w:rFonts w:hint="eastAsia" w:ascii="宋体" w:hAnsi="宋体"/>
                <w:b/>
                <w:bCs/>
                <w:sz w:val="24"/>
                <w:szCs w:val="24"/>
              </w:rPr>
            </w:pPr>
            <w:r>
              <w:rPr>
                <w:rFonts w:hint="eastAsia" w:ascii="宋体" w:hAnsi="宋体"/>
                <w:b/>
                <w:bCs/>
                <w:sz w:val="24"/>
                <w:szCs w:val="24"/>
              </w:rPr>
              <w:t>教学重点</w:t>
            </w:r>
          </w:p>
          <w:p w14:paraId="531820FC">
            <w:pPr>
              <w:jc w:val="center"/>
              <w:rPr>
                <w:rFonts w:hint="eastAsia" w:ascii="宋体" w:hAnsi="宋体"/>
                <w:b/>
                <w:bCs/>
                <w:sz w:val="24"/>
                <w:szCs w:val="24"/>
              </w:rPr>
            </w:pPr>
            <w:r>
              <w:rPr>
                <w:rFonts w:hint="eastAsia" w:ascii="宋体" w:hAnsi="宋体"/>
                <w:b/>
                <w:bCs/>
                <w:sz w:val="24"/>
                <w:szCs w:val="24"/>
              </w:rPr>
              <w:t>与难点</w:t>
            </w:r>
          </w:p>
        </w:tc>
        <w:tc>
          <w:tcPr>
            <w:tcW w:w="8484" w:type="dxa"/>
            <w:gridSpan w:val="3"/>
            <w:tcBorders>
              <w:tl2br w:val="nil"/>
              <w:tr2bl w:val="nil"/>
            </w:tcBorders>
            <w:noWrap w:val="0"/>
            <w:vAlign w:val="center"/>
          </w:tcPr>
          <w:p w14:paraId="09BE47EC">
            <w:pPr>
              <w:jc w:val="both"/>
              <w:rPr>
                <w:rFonts w:hint="eastAsia" w:ascii="宋体" w:hAnsi="宋体"/>
                <w:sz w:val="24"/>
                <w:szCs w:val="24"/>
              </w:rPr>
            </w:pPr>
            <w:r>
              <w:rPr>
                <w:rFonts w:hint="eastAsia" w:ascii="宋体" w:hAnsi="宋体" w:cs="宋体"/>
                <w:kern w:val="0"/>
                <w:sz w:val="24"/>
                <w:szCs w:val="24"/>
              </w:rPr>
              <w:t xml:space="preserve">  新</w:t>
            </w:r>
            <w:r>
              <w:rPr>
                <w:rFonts w:hint="eastAsia"/>
                <w:sz w:val="24"/>
                <w:szCs w:val="24"/>
              </w:rPr>
              <w:t xml:space="preserve">军事革命的内涵 </w:t>
            </w:r>
          </w:p>
        </w:tc>
      </w:tr>
      <w:tr w14:paraId="53679EDE">
        <w:tblPrEx>
          <w:tblBorders>
            <w:top w:val="double" w:color="C00000" w:sz="4" w:space="0"/>
            <w:left w:val="double" w:color="C00000" w:sz="4" w:space="0"/>
            <w:bottom w:val="double" w:color="C00000" w:sz="4" w:space="0"/>
            <w:right w:val="double" w:color="C00000" w:sz="4" w:space="0"/>
            <w:insideH w:val="single" w:color="C00000" w:sz="4" w:space="0"/>
            <w:insideV w:val="single" w:color="C00000" w:sz="4" w:space="0"/>
          </w:tblBorders>
          <w:tblCellMar>
            <w:top w:w="0" w:type="dxa"/>
            <w:left w:w="108" w:type="dxa"/>
            <w:bottom w:w="0" w:type="dxa"/>
            <w:right w:w="108" w:type="dxa"/>
          </w:tblCellMar>
        </w:tblPrEx>
        <w:trPr>
          <w:trHeight w:val="567" w:hRule="atLeast"/>
          <w:jc w:val="center"/>
        </w:trPr>
        <w:tc>
          <w:tcPr>
            <w:tcW w:w="10205" w:type="dxa"/>
            <w:gridSpan w:val="4"/>
            <w:tcBorders>
              <w:tl2br w:val="nil"/>
              <w:tr2bl w:val="nil"/>
            </w:tcBorders>
            <w:shd w:val="clear" w:color="auto" w:fill="F8CBCB"/>
            <w:noWrap w:val="0"/>
            <w:vAlign w:val="center"/>
          </w:tcPr>
          <w:p w14:paraId="2C820C35">
            <w:pPr>
              <w:jc w:val="center"/>
              <w:rPr>
                <w:rFonts w:hint="eastAsia" w:ascii="宋体" w:hAnsi="宋体"/>
                <w:b/>
                <w:bCs/>
                <w:sz w:val="24"/>
                <w:szCs w:val="24"/>
              </w:rPr>
            </w:pPr>
            <w:r>
              <w:rPr>
                <w:rFonts w:hint="eastAsia" w:ascii="宋体" w:hAnsi="宋体"/>
                <w:b/>
                <w:bCs/>
                <w:sz w:val="24"/>
                <w:szCs w:val="24"/>
              </w:rPr>
              <w:t>教学内容、教学方法和教学过程</w:t>
            </w:r>
          </w:p>
        </w:tc>
      </w:tr>
      <w:tr w14:paraId="154E1C34">
        <w:tblPrEx>
          <w:tblBorders>
            <w:top w:val="double" w:color="C00000" w:sz="4" w:space="0"/>
            <w:left w:val="double" w:color="C00000" w:sz="4" w:space="0"/>
            <w:bottom w:val="double" w:color="C00000" w:sz="4" w:space="0"/>
            <w:right w:val="double" w:color="C00000" w:sz="4" w:space="0"/>
            <w:insideH w:val="single" w:color="C00000" w:sz="4" w:space="0"/>
            <w:insideV w:val="single" w:color="C00000" w:sz="4" w:space="0"/>
          </w:tblBorders>
          <w:tblCellMar>
            <w:top w:w="0" w:type="dxa"/>
            <w:left w:w="108" w:type="dxa"/>
            <w:bottom w:w="0" w:type="dxa"/>
            <w:right w:w="108" w:type="dxa"/>
          </w:tblCellMar>
        </w:tblPrEx>
        <w:trPr>
          <w:trHeight w:val="567" w:hRule="atLeast"/>
          <w:jc w:val="center"/>
        </w:trPr>
        <w:tc>
          <w:tcPr>
            <w:tcW w:w="1721" w:type="dxa"/>
            <w:tcBorders>
              <w:tl2br w:val="nil"/>
              <w:tr2bl w:val="nil"/>
            </w:tcBorders>
            <w:noWrap w:val="0"/>
            <w:vAlign w:val="center"/>
          </w:tcPr>
          <w:p w14:paraId="17536FAB">
            <w:pPr>
              <w:jc w:val="center"/>
              <w:rPr>
                <w:rFonts w:hint="eastAsia" w:ascii="宋体" w:hAnsi="宋体"/>
                <w:b/>
                <w:bCs/>
                <w:sz w:val="24"/>
                <w:szCs w:val="24"/>
              </w:rPr>
            </w:pPr>
            <w:r>
              <w:rPr>
                <w:rFonts w:hint="eastAsia" w:ascii="宋体" w:hAnsi="宋体"/>
                <w:b/>
                <w:bCs/>
                <w:sz w:val="24"/>
                <w:szCs w:val="24"/>
              </w:rPr>
              <w:t>导入新课</w:t>
            </w:r>
          </w:p>
        </w:tc>
        <w:tc>
          <w:tcPr>
            <w:tcW w:w="8484" w:type="dxa"/>
            <w:gridSpan w:val="3"/>
            <w:tcBorders>
              <w:tl2br w:val="nil"/>
              <w:tr2bl w:val="nil"/>
            </w:tcBorders>
            <w:noWrap w:val="0"/>
            <w:vAlign w:val="center"/>
          </w:tcPr>
          <w:p w14:paraId="5CE76DF4">
            <w:pPr>
              <w:keepNext w:val="0"/>
              <w:keepLines w:val="0"/>
              <w:pageBreakBefore w:val="0"/>
              <w:widowControl w:val="0"/>
              <w:kinsoku/>
              <w:wordWrap/>
              <w:overflowPunct/>
              <w:topLinePunct w:val="0"/>
              <w:autoSpaceDE/>
              <w:autoSpaceDN/>
              <w:bidi w:val="0"/>
              <w:adjustRightInd/>
              <w:snapToGrid/>
              <w:spacing w:line="360" w:lineRule="auto"/>
              <w:ind w:left="0" w:leftChars="0" w:firstLine="482" w:firstLineChars="200"/>
              <w:jc w:val="both"/>
              <w:textAlignment w:val="auto"/>
              <w:rPr>
                <w:rFonts w:hint="eastAsia" w:ascii="宋体" w:hAnsi="宋体" w:cs="宋体"/>
                <w:b/>
                <w:color w:val="EA5656"/>
                <w:kern w:val="0"/>
                <w:sz w:val="24"/>
                <w:szCs w:val="24"/>
              </w:rPr>
            </w:pPr>
            <w:r>
              <w:rPr>
                <w:rFonts w:hint="eastAsia"/>
                <w:b/>
                <w:color w:val="EA5656"/>
                <w:sz w:val="24"/>
                <w:szCs w:val="24"/>
              </w:rPr>
              <w:t xml:space="preserve">第二节 </w:t>
            </w:r>
            <w:r>
              <w:rPr>
                <w:rFonts w:hint="eastAsia" w:ascii="宋体" w:hAnsi="宋体" w:cs="宋体"/>
                <w:b/>
                <w:color w:val="EA5656"/>
                <w:kern w:val="0"/>
                <w:sz w:val="24"/>
                <w:szCs w:val="24"/>
              </w:rPr>
              <w:t>新军事革命</w:t>
            </w:r>
          </w:p>
          <w:p w14:paraId="5FBB3BAC">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cs="宋体"/>
                <w:color w:val="000000"/>
                <w:kern w:val="0"/>
                <w:sz w:val="24"/>
                <w:szCs w:val="24"/>
              </w:rPr>
            </w:pPr>
            <w:r>
              <w:rPr>
                <w:rFonts w:hint="eastAsia" w:ascii="宋体" w:hAnsi="宋体" w:cs="宋体"/>
                <w:color w:val="000000"/>
                <w:kern w:val="0"/>
                <w:sz w:val="24"/>
                <w:szCs w:val="24"/>
              </w:rPr>
              <w:t>一、新军事革命的概念</w:t>
            </w:r>
          </w:p>
          <w:p w14:paraId="314EB970">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cs="宋体"/>
                <w:color w:val="000000"/>
                <w:kern w:val="0"/>
                <w:sz w:val="24"/>
                <w:szCs w:val="24"/>
              </w:rPr>
            </w:pPr>
            <w:r>
              <w:rPr>
                <w:rFonts w:hint="eastAsia" w:ascii="宋体" w:hAnsi="宋体" w:cs="宋体"/>
                <w:color w:val="000000"/>
                <w:kern w:val="0"/>
                <w:sz w:val="24"/>
                <w:szCs w:val="24"/>
              </w:rPr>
              <w:t>新军事革命包含四个要素：新军事技术、新武器装备、新军事理论、新组织体制</w:t>
            </w:r>
          </w:p>
          <w:p w14:paraId="0EFB3127">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cs="宋体"/>
                <w:color w:val="000000"/>
                <w:kern w:val="0"/>
                <w:sz w:val="24"/>
                <w:szCs w:val="24"/>
              </w:rPr>
            </w:pPr>
            <w:r>
              <w:rPr>
                <w:rFonts w:hint="eastAsia" w:ascii="宋体" w:hAnsi="宋体" w:cs="宋体"/>
                <w:color w:val="000000"/>
                <w:kern w:val="0"/>
                <w:sz w:val="24"/>
                <w:szCs w:val="24"/>
              </w:rPr>
              <w:t>二、新军事革命的主要内容</w:t>
            </w:r>
          </w:p>
          <w:p w14:paraId="29F7056F">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cs="宋体"/>
                <w:color w:val="000000"/>
                <w:kern w:val="0"/>
                <w:sz w:val="24"/>
                <w:szCs w:val="24"/>
              </w:rPr>
            </w:pPr>
            <w:r>
              <w:rPr>
                <w:rFonts w:hint="eastAsia" w:ascii="宋体" w:hAnsi="宋体" w:cs="宋体"/>
                <w:color w:val="000000"/>
                <w:kern w:val="0"/>
                <w:sz w:val="24"/>
                <w:szCs w:val="24"/>
              </w:rPr>
              <w:t>1.内涵</w:t>
            </w:r>
          </w:p>
          <w:p w14:paraId="082BC39B">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cs="宋体"/>
                <w:color w:val="000000"/>
                <w:kern w:val="0"/>
                <w:sz w:val="24"/>
                <w:szCs w:val="24"/>
              </w:rPr>
            </w:pPr>
            <w:r>
              <w:rPr>
                <w:rFonts w:hint="eastAsia" w:ascii="宋体" w:hAnsi="宋体" w:cs="宋体"/>
                <w:color w:val="000000"/>
                <w:kern w:val="0"/>
                <w:sz w:val="24"/>
                <w:szCs w:val="24"/>
              </w:rPr>
              <w:t xml:space="preserve">  （1）体制编制联合化、小型化、自主化趋势更加明显；</w:t>
            </w:r>
          </w:p>
          <w:p w14:paraId="7642671C">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cs="宋体"/>
                <w:color w:val="000000"/>
                <w:kern w:val="0"/>
                <w:sz w:val="24"/>
                <w:szCs w:val="24"/>
              </w:rPr>
            </w:pPr>
            <w:r>
              <w:rPr>
                <w:rFonts w:hint="eastAsia" w:ascii="宋体" w:hAnsi="宋体" w:cs="宋体"/>
                <w:color w:val="000000"/>
                <w:kern w:val="0"/>
                <w:sz w:val="24"/>
                <w:szCs w:val="24"/>
              </w:rPr>
              <w:t>（2）武器装备呈现数字化、精确化、隐形化、无人化发展趋势；</w:t>
            </w:r>
          </w:p>
          <w:p w14:paraId="0CED0BA7">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cs="宋体"/>
                <w:color w:val="000000"/>
                <w:kern w:val="0"/>
                <w:sz w:val="24"/>
                <w:szCs w:val="24"/>
              </w:rPr>
            </w:pPr>
            <w:r>
              <w:rPr>
                <w:rFonts w:hint="eastAsia" w:ascii="宋体" w:hAnsi="宋体" w:cs="宋体"/>
                <w:color w:val="000000"/>
                <w:kern w:val="0"/>
                <w:sz w:val="24"/>
                <w:szCs w:val="24"/>
              </w:rPr>
              <w:t xml:space="preserve">  （3）联合作战形态向“四非”+“三无”方向发展；</w:t>
            </w:r>
          </w:p>
          <w:p w14:paraId="63DB5F9A">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cs="宋体"/>
                <w:color w:val="000000"/>
                <w:kern w:val="0"/>
                <w:sz w:val="24"/>
                <w:szCs w:val="24"/>
              </w:rPr>
            </w:pPr>
            <w:r>
              <w:rPr>
                <w:rFonts w:hint="eastAsia" w:ascii="宋体" w:hAnsi="宋体" w:cs="宋体"/>
                <w:color w:val="000000"/>
                <w:kern w:val="0"/>
                <w:sz w:val="24"/>
                <w:szCs w:val="24"/>
              </w:rPr>
              <w:t xml:space="preserve">  （4）军队指挥扁平化、自动化、网络化、无缝化、一体化</w:t>
            </w:r>
          </w:p>
          <w:p w14:paraId="5295D703">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cs="宋体"/>
                <w:color w:val="000000"/>
                <w:kern w:val="0"/>
                <w:sz w:val="24"/>
                <w:szCs w:val="24"/>
              </w:rPr>
            </w:pPr>
            <w:r>
              <w:rPr>
                <w:rFonts w:hint="eastAsia" w:ascii="宋体" w:hAnsi="宋体" w:cs="宋体"/>
                <w:color w:val="000000"/>
                <w:kern w:val="0"/>
                <w:sz w:val="24"/>
                <w:szCs w:val="24"/>
              </w:rPr>
              <w:t>2.世界新军事革命深入发展的突出特点</w:t>
            </w:r>
          </w:p>
          <w:p w14:paraId="57F418C3">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cs="宋体"/>
                <w:color w:val="000000"/>
                <w:kern w:val="0"/>
                <w:sz w:val="24"/>
                <w:szCs w:val="24"/>
              </w:rPr>
            </w:pPr>
            <w:r>
              <w:rPr>
                <w:rFonts w:hint="eastAsia" w:ascii="宋体" w:hAnsi="宋体" w:cs="宋体"/>
                <w:color w:val="000000"/>
                <w:kern w:val="0"/>
                <w:sz w:val="24"/>
                <w:szCs w:val="24"/>
              </w:rPr>
              <w:t>（1）深刻性  （2）全面性  （3）务实性 （4）不平衡性</w:t>
            </w:r>
          </w:p>
          <w:p w14:paraId="5FCD6562">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cs="宋体"/>
                <w:color w:val="000000"/>
                <w:kern w:val="0"/>
                <w:sz w:val="24"/>
                <w:szCs w:val="24"/>
              </w:rPr>
            </w:pPr>
            <w:r>
              <w:rPr>
                <w:rFonts w:hint="eastAsia" w:ascii="宋体" w:hAnsi="宋体" w:cs="宋体"/>
                <w:color w:val="000000"/>
                <w:kern w:val="0"/>
                <w:sz w:val="24"/>
                <w:szCs w:val="24"/>
              </w:rPr>
              <w:t>三、新军事革命的发展趋势</w:t>
            </w:r>
          </w:p>
          <w:p w14:paraId="67B02CF5">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cs="宋体"/>
                <w:color w:val="000000"/>
                <w:kern w:val="0"/>
                <w:sz w:val="24"/>
                <w:szCs w:val="24"/>
              </w:rPr>
            </w:pPr>
            <w:r>
              <w:rPr>
                <w:rFonts w:hint="eastAsia" w:ascii="宋体" w:hAnsi="宋体" w:cs="宋体"/>
                <w:color w:val="000000"/>
                <w:kern w:val="0"/>
                <w:sz w:val="24"/>
                <w:szCs w:val="24"/>
              </w:rPr>
              <w:t>1.技术形态</w:t>
            </w:r>
          </w:p>
          <w:p w14:paraId="21154B47">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cs="宋体"/>
                <w:color w:val="000000"/>
                <w:kern w:val="0"/>
                <w:sz w:val="24"/>
                <w:szCs w:val="24"/>
              </w:rPr>
            </w:pPr>
            <w:r>
              <w:rPr>
                <w:rFonts w:hint="eastAsia" w:ascii="宋体" w:hAnsi="宋体" w:cs="宋体"/>
                <w:color w:val="000000"/>
                <w:kern w:val="0"/>
                <w:sz w:val="24"/>
                <w:szCs w:val="24"/>
              </w:rPr>
              <w:t xml:space="preserve">  军事技术形态向智能化、网络化、微型化方向发展</w:t>
            </w:r>
          </w:p>
          <w:p w14:paraId="22A15B8D">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cs="宋体"/>
                <w:color w:val="000000"/>
                <w:kern w:val="0"/>
                <w:sz w:val="24"/>
                <w:szCs w:val="24"/>
              </w:rPr>
            </w:pPr>
            <w:r>
              <w:rPr>
                <w:rFonts w:hint="eastAsia" w:ascii="宋体" w:hAnsi="宋体" w:cs="宋体"/>
                <w:color w:val="000000"/>
                <w:kern w:val="0"/>
                <w:sz w:val="24"/>
                <w:szCs w:val="24"/>
              </w:rPr>
              <w:t>2.组织形态</w:t>
            </w:r>
          </w:p>
          <w:p w14:paraId="3F49DB7F">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cs="宋体"/>
                <w:color w:val="000000"/>
                <w:kern w:val="0"/>
                <w:sz w:val="24"/>
                <w:szCs w:val="24"/>
              </w:rPr>
            </w:pPr>
            <w:r>
              <w:rPr>
                <w:rFonts w:hint="eastAsia" w:ascii="宋体" w:hAnsi="宋体" w:cs="宋体"/>
                <w:color w:val="000000"/>
                <w:kern w:val="0"/>
                <w:sz w:val="24"/>
                <w:szCs w:val="24"/>
              </w:rPr>
              <w:t xml:space="preserve">  军事组织形态向优化结构、减员增效、模块组合、“去重型化”的方向发展</w:t>
            </w:r>
          </w:p>
          <w:p w14:paraId="518653D9">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cs="宋体"/>
                <w:color w:val="000000"/>
                <w:kern w:val="0"/>
                <w:sz w:val="24"/>
                <w:szCs w:val="24"/>
              </w:rPr>
            </w:pPr>
            <w:r>
              <w:rPr>
                <w:rFonts w:hint="eastAsia" w:ascii="宋体" w:hAnsi="宋体" w:cs="宋体"/>
                <w:color w:val="000000"/>
                <w:kern w:val="0"/>
                <w:sz w:val="24"/>
                <w:szCs w:val="24"/>
              </w:rPr>
              <w:t>3.作战力量</w:t>
            </w:r>
          </w:p>
          <w:p w14:paraId="2B9F3EAB">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cs="宋体"/>
                <w:color w:val="000000"/>
                <w:kern w:val="0"/>
                <w:sz w:val="24"/>
                <w:szCs w:val="24"/>
              </w:rPr>
            </w:pPr>
            <w:r>
              <w:rPr>
                <w:rFonts w:hint="eastAsia" w:ascii="宋体" w:hAnsi="宋体" w:cs="宋体"/>
                <w:color w:val="000000"/>
                <w:kern w:val="0"/>
                <w:sz w:val="24"/>
                <w:szCs w:val="24"/>
              </w:rPr>
              <w:t xml:space="preserve">  作战力量正在向一体化、无人化、网络化、太空化的方向发展</w:t>
            </w:r>
          </w:p>
          <w:p w14:paraId="48C5343A">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cs="宋体"/>
                <w:color w:val="000000"/>
                <w:kern w:val="0"/>
                <w:sz w:val="24"/>
                <w:szCs w:val="24"/>
              </w:rPr>
            </w:pPr>
            <w:r>
              <w:rPr>
                <w:rFonts w:hint="eastAsia" w:ascii="宋体" w:hAnsi="宋体" w:cs="宋体"/>
                <w:color w:val="000000"/>
                <w:kern w:val="0"/>
                <w:sz w:val="24"/>
                <w:szCs w:val="24"/>
              </w:rPr>
              <w:t>4.国防管理</w:t>
            </w:r>
          </w:p>
          <w:p w14:paraId="49DFE428">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cs="宋体"/>
                <w:color w:val="000000"/>
                <w:kern w:val="0"/>
                <w:sz w:val="24"/>
                <w:szCs w:val="24"/>
              </w:rPr>
            </w:pPr>
            <w:r>
              <w:rPr>
                <w:rFonts w:hint="eastAsia" w:ascii="宋体" w:hAnsi="宋体" w:cs="宋体"/>
                <w:color w:val="000000"/>
                <w:kern w:val="0"/>
                <w:sz w:val="24"/>
                <w:szCs w:val="24"/>
              </w:rPr>
              <w:t>国防管理正在向注重战略规划、提高军费使用效益、增强科研创新能力、提高军队职业化水平的方向发展。</w:t>
            </w:r>
          </w:p>
        </w:tc>
      </w:tr>
      <w:tr w14:paraId="5FD94131">
        <w:tblPrEx>
          <w:tblBorders>
            <w:top w:val="double" w:color="C00000" w:sz="4" w:space="0"/>
            <w:left w:val="double" w:color="C00000" w:sz="4" w:space="0"/>
            <w:bottom w:val="double" w:color="C00000" w:sz="4" w:space="0"/>
            <w:right w:val="double" w:color="C00000" w:sz="4" w:space="0"/>
            <w:insideH w:val="single" w:color="C00000" w:sz="4" w:space="0"/>
            <w:insideV w:val="single" w:color="C00000" w:sz="4" w:space="0"/>
          </w:tblBorders>
          <w:tblCellMar>
            <w:top w:w="0" w:type="dxa"/>
            <w:left w:w="108" w:type="dxa"/>
            <w:bottom w:w="0" w:type="dxa"/>
            <w:right w:w="108" w:type="dxa"/>
          </w:tblCellMar>
        </w:tblPrEx>
        <w:trPr>
          <w:trHeight w:val="567" w:hRule="atLeast"/>
          <w:jc w:val="center"/>
        </w:trPr>
        <w:tc>
          <w:tcPr>
            <w:tcW w:w="1721" w:type="dxa"/>
            <w:tcBorders>
              <w:tl2br w:val="nil"/>
              <w:tr2bl w:val="nil"/>
            </w:tcBorders>
            <w:noWrap w:val="0"/>
            <w:vAlign w:val="center"/>
          </w:tcPr>
          <w:p w14:paraId="22D54E32">
            <w:pPr>
              <w:spacing w:line="360" w:lineRule="auto"/>
              <w:jc w:val="center"/>
              <w:rPr>
                <w:rFonts w:hint="eastAsia" w:ascii="宋体" w:hAnsi="宋体"/>
                <w:b/>
                <w:bCs/>
                <w:sz w:val="24"/>
                <w:szCs w:val="24"/>
              </w:rPr>
            </w:pPr>
            <w:r>
              <w:rPr>
                <w:rFonts w:hint="eastAsia" w:ascii="宋体" w:hAnsi="宋体"/>
                <w:b/>
                <w:bCs/>
                <w:sz w:val="24"/>
                <w:szCs w:val="24"/>
              </w:rPr>
              <w:t>巩固复习</w:t>
            </w:r>
          </w:p>
        </w:tc>
        <w:tc>
          <w:tcPr>
            <w:tcW w:w="8484" w:type="dxa"/>
            <w:gridSpan w:val="3"/>
            <w:tcBorders>
              <w:tl2br w:val="nil"/>
              <w:tr2bl w:val="nil"/>
            </w:tcBorders>
            <w:noWrap w:val="0"/>
            <w:vAlign w:val="center"/>
          </w:tcPr>
          <w:p w14:paraId="09009B94">
            <w:pPr>
              <w:pStyle w:val="9"/>
              <w:spacing w:before="0" w:beforeAutospacing="0" w:after="0" w:afterAutospacing="0"/>
              <w:jc w:val="both"/>
              <w:rPr>
                <w:rFonts w:hint="eastAsia"/>
                <w:sz w:val="24"/>
                <w:szCs w:val="24"/>
              </w:rPr>
            </w:pPr>
            <w:r>
              <w:rPr>
                <w:rFonts w:hint="eastAsia" w:ascii="宋体" w:hAnsi="宋体" w:cs="宋体"/>
                <w:color w:val="000000"/>
                <w:kern w:val="0"/>
                <w:sz w:val="24"/>
                <w:szCs w:val="24"/>
              </w:rPr>
              <w:t>新军事革命的发展趋势</w:t>
            </w:r>
          </w:p>
        </w:tc>
      </w:tr>
      <w:tr w14:paraId="18672CC7">
        <w:tblPrEx>
          <w:tblBorders>
            <w:top w:val="double" w:color="C00000" w:sz="4" w:space="0"/>
            <w:left w:val="double" w:color="C00000" w:sz="4" w:space="0"/>
            <w:bottom w:val="double" w:color="C00000" w:sz="4" w:space="0"/>
            <w:right w:val="double" w:color="C00000" w:sz="4" w:space="0"/>
            <w:insideH w:val="single" w:color="C00000" w:sz="4" w:space="0"/>
            <w:insideV w:val="single" w:color="C00000" w:sz="4" w:space="0"/>
          </w:tblBorders>
          <w:tblCellMar>
            <w:top w:w="0" w:type="dxa"/>
            <w:left w:w="108" w:type="dxa"/>
            <w:bottom w:w="0" w:type="dxa"/>
            <w:right w:w="108" w:type="dxa"/>
          </w:tblCellMar>
        </w:tblPrEx>
        <w:trPr>
          <w:trHeight w:val="567" w:hRule="atLeast"/>
          <w:jc w:val="center"/>
        </w:trPr>
        <w:tc>
          <w:tcPr>
            <w:tcW w:w="1721" w:type="dxa"/>
            <w:tcBorders>
              <w:tl2br w:val="nil"/>
              <w:tr2bl w:val="nil"/>
            </w:tcBorders>
            <w:noWrap w:val="0"/>
            <w:vAlign w:val="center"/>
          </w:tcPr>
          <w:p w14:paraId="230FB209">
            <w:pPr>
              <w:spacing w:line="360" w:lineRule="auto"/>
              <w:jc w:val="center"/>
              <w:rPr>
                <w:rFonts w:hint="eastAsia" w:ascii="宋体" w:hAnsi="宋体"/>
                <w:b/>
                <w:bCs/>
                <w:sz w:val="24"/>
                <w:szCs w:val="24"/>
              </w:rPr>
            </w:pPr>
            <w:r>
              <w:rPr>
                <w:rFonts w:hint="eastAsia" w:ascii="宋体" w:hAnsi="宋体"/>
                <w:b/>
                <w:bCs/>
                <w:sz w:val="24"/>
                <w:szCs w:val="24"/>
              </w:rPr>
              <w:t>布置作业</w:t>
            </w:r>
          </w:p>
        </w:tc>
        <w:tc>
          <w:tcPr>
            <w:tcW w:w="8484" w:type="dxa"/>
            <w:gridSpan w:val="3"/>
            <w:tcBorders>
              <w:tl2br w:val="nil"/>
              <w:tr2bl w:val="nil"/>
            </w:tcBorders>
            <w:noWrap w:val="0"/>
            <w:vAlign w:val="center"/>
          </w:tcPr>
          <w:p w14:paraId="7D15970B">
            <w:pPr>
              <w:spacing w:line="360" w:lineRule="auto"/>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分析与思考： </w:t>
            </w:r>
          </w:p>
          <w:p w14:paraId="4C9D57ED">
            <w:pPr>
              <w:spacing w:line="360" w:lineRule="auto"/>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1.新军事革命的内涵</w:t>
            </w:r>
          </w:p>
          <w:p w14:paraId="36B48FCD">
            <w:pPr>
              <w:spacing w:line="360" w:lineRule="auto"/>
              <w:jc w:val="both"/>
              <w:rPr>
                <w:rFonts w:hint="eastAsia"/>
                <w:sz w:val="24"/>
                <w:szCs w:val="24"/>
              </w:rPr>
            </w:pPr>
            <w:r>
              <w:rPr>
                <w:rFonts w:hint="eastAsia"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 xml:space="preserve"> 2.</w:t>
            </w:r>
            <w:r>
              <w:rPr>
                <w:rFonts w:hint="eastAsia" w:asciiTheme="minorEastAsia" w:hAnsiTheme="minorEastAsia" w:eastAsiaTheme="minorEastAsia" w:cstheme="minorEastAsia"/>
                <w:color w:val="000000"/>
                <w:kern w:val="0"/>
                <w:sz w:val="24"/>
                <w:szCs w:val="24"/>
              </w:rPr>
              <w:t xml:space="preserve"> 世界新军事革命深入发展的突出特点</w:t>
            </w:r>
          </w:p>
        </w:tc>
      </w:tr>
      <w:tr w14:paraId="1A05982E">
        <w:tblPrEx>
          <w:tblBorders>
            <w:top w:val="double" w:color="C00000" w:sz="4" w:space="0"/>
            <w:left w:val="double" w:color="C00000" w:sz="4" w:space="0"/>
            <w:bottom w:val="double" w:color="C00000" w:sz="4" w:space="0"/>
            <w:right w:val="double" w:color="C00000" w:sz="4" w:space="0"/>
            <w:insideH w:val="single" w:color="C00000" w:sz="4" w:space="0"/>
            <w:insideV w:val="single" w:color="C00000" w:sz="4" w:space="0"/>
          </w:tblBorders>
          <w:tblCellMar>
            <w:top w:w="0" w:type="dxa"/>
            <w:left w:w="108" w:type="dxa"/>
            <w:bottom w:w="0" w:type="dxa"/>
            <w:right w:w="108" w:type="dxa"/>
          </w:tblCellMar>
        </w:tblPrEx>
        <w:trPr>
          <w:trHeight w:val="1860" w:hRule="atLeast"/>
          <w:jc w:val="center"/>
        </w:trPr>
        <w:tc>
          <w:tcPr>
            <w:tcW w:w="1721" w:type="dxa"/>
            <w:tcBorders>
              <w:bottom w:val="double" w:color="C00000" w:sz="4" w:space="0"/>
              <w:tl2br w:val="nil"/>
              <w:tr2bl w:val="nil"/>
            </w:tcBorders>
            <w:noWrap w:val="0"/>
            <w:vAlign w:val="center"/>
          </w:tcPr>
          <w:p w14:paraId="117C65E1">
            <w:pPr>
              <w:jc w:val="center"/>
              <w:rPr>
                <w:rFonts w:hint="eastAsia" w:ascii="宋体" w:hAnsi="宋体"/>
                <w:b/>
                <w:bCs/>
                <w:sz w:val="24"/>
                <w:szCs w:val="24"/>
              </w:rPr>
            </w:pPr>
            <w:r>
              <w:rPr>
                <w:rFonts w:hint="eastAsia" w:ascii="宋体" w:hAnsi="宋体"/>
                <w:b/>
                <w:bCs/>
                <w:sz w:val="24"/>
                <w:szCs w:val="24"/>
              </w:rPr>
              <w:t>教学效果分析</w:t>
            </w:r>
          </w:p>
        </w:tc>
        <w:tc>
          <w:tcPr>
            <w:tcW w:w="8484" w:type="dxa"/>
            <w:gridSpan w:val="3"/>
            <w:tcBorders>
              <w:bottom w:val="double" w:color="C00000" w:sz="4" w:space="0"/>
              <w:tl2br w:val="nil"/>
              <w:tr2bl w:val="nil"/>
            </w:tcBorders>
            <w:noWrap w:val="0"/>
            <w:vAlign w:val="center"/>
          </w:tcPr>
          <w:p w14:paraId="4C3C75A9">
            <w:pPr>
              <w:pStyle w:val="5"/>
              <w:spacing w:before="0" w:beforeAutospacing="0" w:after="0" w:afterAutospacing="0"/>
              <w:jc w:val="both"/>
              <w:rPr>
                <w:rFonts w:hint="eastAsia"/>
                <w:b/>
                <w:color w:val="000080"/>
                <w:sz w:val="24"/>
                <w:szCs w:val="24"/>
              </w:rPr>
            </w:pPr>
          </w:p>
        </w:tc>
      </w:tr>
      <w:tr w14:paraId="0169261B">
        <w:tblPrEx>
          <w:tblBorders>
            <w:top w:val="double" w:color="C00000" w:sz="4" w:space="0"/>
            <w:left w:val="double" w:color="C00000" w:sz="4" w:space="0"/>
            <w:bottom w:val="double" w:color="C00000" w:sz="4" w:space="0"/>
            <w:right w:val="double" w:color="C00000" w:sz="4" w:space="0"/>
            <w:insideH w:val="single" w:color="C00000" w:sz="4" w:space="0"/>
            <w:insideV w:val="single" w:color="C00000" w:sz="4" w:space="0"/>
          </w:tblBorders>
          <w:tblCellMar>
            <w:top w:w="0" w:type="dxa"/>
            <w:left w:w="108" w:type="dxa"/>
            <w:bottom w:w="0" w:type="dxa"/>
            <w:right w:w="108" w:type="dxa"/>
          </w:tblCellMar>
        </w:tblPrEx>
        <w:trPr>
          <w:trHeight w:val="567" w:hRule="atLeast"/>
          <w:jc w:val="center"/>
        </w:trPr>
        <w:tc>
          <w:tcPr>
            <w:tcW w:w="1721" w:type="dxa"/>
            <w:tcBorders>
              <w:top w:val="double" w:color="C00000" w:sz="4" w:space="0"/>
            </w:tcBorders>
            <w:noWrap w:val="0"/>
            <w:vAlign w:val="center"/>
          </w:tcPr>
          <w:p w14:paraId="278D2C96">
            <w:pPr>
              <w:jc w:val="center"/>
              <w:rPr>
                <w:rFonts w:hint="eastAsia" w:ascii="宋体" w:hAnsi="宋体"/>
                <w:b/>
                <w:bCs/>
                <w:sz w:val="24"/>
                <w:szCs w:val="24"/>
              </w:rPr>
            </w:pPr>
            <w:r>
              <w:rPr>
                <w:rFonts w:hint="eastAsia" w:ascii="宋体" w:hAnsi="宋体"/>
                <w:b/>
                <w:bCs/>
                <w:sz w:val="24"/>
                <w:szCs w:val="24"/>
              </w:rPr>
              <w:t>授课教师</w:t>
            </w:r>
          </w:p>
        </w:tc>
        <w:tc>
          <w:tcPr>
            <w:tcW w:w="3157" w:type="dxa"/>
            <w:tcBorders>
              <w:top w:val="double" w:color="C00000" w:sz="4" w:space="0"/>
            </w:tcBorders>
            <w:noWrap w:val="0"/>
            <w:vAlign w:val="center"/>
          </w:tcPr>
          <w:p w14:paraId="1DA9089B">
            <w:pPr>
              <w:jc w:val="both"/>
              <w:rPr>
                <w:rFonts w:hint="eastAsia" w:ascii="宋体" w:hAnsi="宋体"/>
                <w:sz w:val="24"/>
                <w:szCs w:val="24"/>
              </w:rPr>
            </w:pPr>
            <w:r>
              <w:rPr>
                <w:rFonts w:hint="eastAsia" w:ascii="宋体" w:hAnsi="宋体"/>
                <w:sz w:val="24"/>
                <w:szCs w:val="24"/>
              </w:rPr>
              <w:t xml:space="preserve"> </w:t>
            </w:r>
          </w:p>
        </w:tc>
        <w:tc>
          <w:tcPr>
            <w:tcW w:w="1946" w:type="dxa"/>
            <w:tcBorders>
              <w:top w:val="double" w:color="C00000" w:sz="4" w:space="0"/>
            </w:tcBorders>
            <w:noWrap w:val="0"/>
            <w:vAlign w:val="center"/>
          </w:tcPr>
          <w:p w14:paraId="38F3F5FF">
            <w:pPr>
              <w:jc w:val="center"/>
              <w:rPr>
                <w:rFonts w:hint="eastAsia" w:ascii="宋体" w:hAnsi="宋体"/>
                <w:sz w:val="24"/>
                <w:szCs w:val="24"/>
              </w:rPr>
            </w:pPr>
            <w:r>
              <w:rPr>
                <w:rFonts w:hint="eastAsia" w:ascii="宋体" w:hAnsi="宋体"/>
                <w:b/>
                <w:bCs/>
                <w:sz w:val="24"/>
                <w:szCs w:val="24"/>
              </w:rPr>
              <w:t>授课班级</w:t>
            </w:r>
          </w:p>
        </w:tc>
        <w:tc>
          <w:tcPr>
            <w:tcW w:w="3381" w:type="dxa"/>
            <w:tcBorders>
              <w:top w:val="double" w:color="C00000" w:sz="4" w:space="0"/>
            </w:tcBorders>
            <w:noWrap w:val="0"/>
            <w:vAlign w:val="center"/>
          </w:tcPr>
          <w:p w14:paraId="47FBEF3B">
            <w:pPr>
              <w:jc w:val="both"/>
              <w:rPr>
                <w:rFonts w:hint="eastAsia" w:ascii="宋体" w:hAnsi="宋体"/>
                <w:sz w:val="24"/>
                <w:szCs w:val="24"/>
              </w:rPr>
            </w:pPr>
          </w:p>
        </w:tc>
      </w:tr>
      <w:tr w14:paraId="783FC696">
        <w:tblPrEx>
          <w:tblBorders>
            <w:top w:val="double" w:color="C00000" w:sz="4" w:space="0"/>
            <w:left w:val="double" w:color="C00000" w:sz="4" w:space="0"/>
            <w:bottom w:val="double" w:color="C00000" w:sz="4" w:space="0"/>
            <w:right w:val="double" w:color="C00000" w:sz="4" w:space="0"/>
            <w:insideH w:val="single" w:color="C00000" w:sz="4" w:space="0"/>
            <w:insideV w:val="single" w:color="C00000" w:sz="4" w:space="0"/>
          </w:tblBorders>
          <w:tblCellMar>
            <w:top w:w="0" w:type="dxa"/>
            <w:left w:w="108" w:type="dxa"/>
            <w:bottom w:w="0" w:type="dxa"/>
            <w:right w:w="108" w:type="dxa"/>
          </w:tblCellMar>
        </w:tblPrEx>
        <w:trPr>
          <w:trHeight w:val="567" w:hRule="atLeast"/>
          <w:jc w:val="center"/>
        </w:trPr>
        <w:tc>
          <w:tcPr>
            <w:tcW w:w="1721" w:type="dxa"/>
            <w:tcBorders>
              <w:tl2br w:val="nil"/>
              <w:tr2bl w:val="nil"/>
            </w:tcBorders>
            <w:noWrap w:val="0"/>
            <w:vAlign w:val="center"/>
          </w:tcPr>
          <w:p w14:paraId="6CFFB691">
            <w:pPr>
              <w:jc w:val="center"/>
              <w:rPr>
                <w:rFonts w:hint="eastAsia" w:ascii="宋体" w:hAnsi="宋体"/>
                <w:b/>
                <w:bCs/>
                <w:sz w:val="24"/>
                <w:szCs w:val="24"/>
              </w:rPr>
            </w:pPr>
            <w:r>
              <w:rPr>
                <w:rFonts w:hint="eastAsia" w:ascii="宋体" w:hAnsi="宋体"/>
                <w:b/>
                <w:bCs/>
                <w:sz w:val="24"/>
                <w:szCs w:val="24"/>
              </w:rPr>
              <w:t>授课时间</w:t>
            </w:r>
          </w:p>
        </w:tc>
        <w:tc>
          <w:tcPr>
            <w:tcW w:w="5103" w:type="dxa"/>
            <w:gridSpan w:val="2"/>
            <w:tcBorders>
              <w:tl2br w:val="nil"/>
              <w:tr2bl w:val="nil"/>
            </w:tcBorders>
            <w:noWrap w:val="0"/>
            <w:vAlign w:val="center"/>
          </w:tcPr>
          <w:p w14:paraId="4E59C340">
            <w:pPr>
              <w:ind w:firstLine="360" w:firstLineChars="150"/>
              <w:jc w:val="both"/>
              <w:rPr>
                <w:rFonts w:hint="eastAsia" w:ascii="宋体" w:hAnsi="宋体"/>
                <w:sz w:val="24"/>
                <w:szCs w:val="24"/>
              </w:rPr>
            </w:pPr>
            <w:r>
              <w:rPr>
                <w:rFonts w:hint="eastAsia" w:ascii="宋体" w:hAnsi="宋体"/>
                <w:sz w:val="24"/>
                <w:szCs w:val="24"/>
              </w:rPr>
              <w:t>年   月   日 星期</w:t>
            </w:r>
          </w:p>
        </w:tc>
        <w:tc>
          <w:tcPr>
            <w:tcW w:w="3381" w:type="dxa"/>
            <w:tcBorders>
              <w:tl2br w:val="nil"/>
              <w:tr2bl w:val="nil"/>
            </w:tcBorders>
            <w:noWrap w:val="0"/>
            <w:vAlign w:val="center"/>
          </w:tcPr>
          <w:p w14:paraId="00A06F42">
            <w:pPr>
              <w:jc w:val="center"/>
              <w:rPr>
                <w:rFonts w:hint="eastAsia" w:ascii="宋体" w:hAnsi="宋体"/>
                <w:sz w:val="24"/>
                <w:szCs w:val="24"/>
              </w:rPr>
            </w:pPr>
            <w:r>
              <w:rPr>
                <w:rFonts w:hint="eastAsia" w:ascii="宋体" w:hAnsi="宋体"/>
                <w:sz w:val="24"/>
                <w:szCs w:val="24"/>
              </w:rPr>
              <w:t>第   周</w:t>
            </w:r>
          </w:p>
        </w:tc>
      </w:tr>
      <w:tr w14:paraId="69ABF3AD">
        <w:tblPrEx>
          <w:tblBorders>
            <w:top w:val="double" w:color="C00000" w:sz="4" w:space="0"/>
            <w:left w:val="double" w:color="C00000" w:sz="4" w:space="0"/>
            <w:bottom w:val="double" w:color="C00000" w:sz="4" w:space="0"/>
            <w:right w:val="double" w:color="C00000" w:sz="4" w:space="0"/>
            <w:insideH w:val="single" w:color="C00000" w:sz="4" w:space="0"/>
            <w:insideV w:val="single" w:color="C00000" w:sz="4" w:space="0"/>
          </w:tblBorders>
          <w:tblCellMar>
            <w:top w:w="0" w:type="dxa"/>
            <w:left w:w="108" w:type="dxa"/>
            <w:bottom w:w="0" w:type="dxa"/>
            <w:right w:w="108" w:type="dxa"/>
          </w:tblCellMar>
        </w:tblPrEx>
        <w:trPr>
          <w:trHeight w:val="567" w:hRule="atLeast"/>
          <w:jc w:val="center"/>
        </w:trPr>
        <w:tc>
          <w:tcPr>
            <w:tcW w:w="1721" w:type="dxa"/>
            <w:tcBorders>
              <w:tl2br w:val="nil"/>
              <w:tr2bl w:val="nil"/>
            </w:tcBorders>
            <w:noWrap w:val="0"/>
            <w:vAlign w:val="center"/>
          </w:tcPr>
          <w:p w14:paraId="32316789">
            <w:pPr>
              <w:jc w:val="center"/>
              <w:rPr>
                <w:rFonts w:hint="eastAsia" w:ascii="宋体" w:hAnsi="宋体"/>
                <w:b/>
                <w:bCs/>
                <w:sz w:val="24"/>
                <w:szCs w:val="24"/>
              </w:rPr>
            </w:pPr>
            <w:r>
              <w:rPr>
                <w:rFonts w:hint="eastAsia" w:ascii="宋体" w:hAnsi="宋体"/>
                <w:b/>
                <w:bCs/>
                <w:sz w:val="24"/>
                <w:szCs w:val="24"/>
              </w:rPr>
              <w:t>课程名称</w:t>
            </w:r>
          </w:p>
        </w:tc>
        <w:tc>
          <w:tcPr>
            <w:tcW w:w="3157" w:type="dxa"/>
            <w:tcBorders>
              <w:tl2br w:val="nil"/>
              <w:tr2bl w:val="nil"/>
            </w:tcBorders>
            <w:noWrap w:val="0"/>
            <w:vAlign w:val="center"/>
          </w:tcPr>
          <w:p w14:paraId="13EDE93C">
            <w:pPr>
              <w:jc w:val="both"/>
              <w:rPr>
                <w:rFonts w:hint="eastAsia" w:ascii="宋体" w:hAnsi="宋体"/>
                <w:sz w:val="24"/>
                <w:szCs w:val="24"/>
              </w:rPr>
            </w:pPr>
            <w:r>
              <w:rPr>
                <w:rFonts w:hint="eastAsia" w:ascii="宋体" w:hAnsi="宋体"/>
                <w:sz w:val="24"/>
                <w:szCs w:val="24"/>
              </w:rPr>
              <w:t xml:space="preserve"> </w:t>
            </w:r>
          </w:p>
        </w:tc>
        <w:tc>
          <w:tcPr>
            <w:tcW w:w="1946" w:type="dxa"/>
            <w:tcBorders>
              <w:tl2br w:val="nil"/>
              <w:tr2bl w:val="nil"/>
            </w:tcBorders>
            <w:noWrap w:val="0"/>
            <w:vAlign w:val="center"/>
          </w:tcPr>
          <w:p w14:paraId="28F33957">
            <w:pPr>
              <w:jc w:val="center"/>
              <w:rPr>
                <w:rFonts w:hint="eastAsia" w:ascii="宋体" w:hAnsi="宋体"/>
                <w:sz w:val="24"/>
                <w:szCs w:val="24"/>
              </w:rPr>
            </w:pPr>
            <w:r>
              <w:rPr>
                <w:rFonts w:hint="eastAsia" w:ascii="宋体" w:hAnsi="宋体"/>
                <w:b/>
                <w:bCs/>
                <w:sz w:val="24"/>
                <w:szCs w:val="24"/>
              </w:rPr>
              <w:t>授课时数</w:t>
            </w:r>
          </w:p>
        </w:tc>
        <w:tc>
          <w:tcPr>
            <w:tcW w:w="3381" w:type="dxa"/>
            <w:tcBorders>
              <w:tl2br w:val="nil"/>
              <w:tr2bl w:val="nil"/>
            </w:tcBorders>
            <w:noWrap w:val="0"/>
            <w:vAlign w:val="center"/>
          </w:tcPr>
          <w:p w14:paraId="5891F823">
            <w:pPr>
              <w:jc w:val="both"/>
              <w:rPr>
                <w:rFonts w:hint="eastAsia" w:ascii="宋体" w:hAnsi="宋体"/>
                <w:sz w:val="24"/>
                <w:szCs w:val="24"/>
              </w:rPr>
            </w:pPr>
            <w:r>
              <w:rPr>
                <w:rFonts w:hint="eastAsia" w:ascii="宋体" w:hAnsi="宋体"/>
                <w:sz w:val="24"/>
                <w:szCs w:val="24"/>
              </w:rPr>
              <w:t xml:space="preserve"> </w:t>
            </w:r>
          </w:p>
        </w:tc>
      </w:tr>
      <w:tr w14:paraId="7508A1F1">
        <w:tblPrEx>
          <w:tblBorders>
            <w:top w:val="double" w:color="C00000" w:sz="4" w:space="0"/>
            <w:left w:val="double" w:color="C00000" w:sz="4" w:space="0"/>
            <w:bottom w:val="double" w:color="C00000" w:sz="4" w:space="0"/>
            <w:right w:val="double" w:color="C00000" w:sz="4" w:space="0"/>
            <w:insideH w:val="single" w:color="C00000" w:sz="4" w:space="0"/>
            <w:insideV w:val="single" w:color="C00000" w:sz="4" w:space="0"/>
          </w:tblBorders>
          <w:tblCellMar>
            <w:top w:w="0" w:type="dxa"/>
            <w:left w:w="108" w:type="dxa"/>
            <w:bottom w:w="0" w:type="dxa"/>
            <w:right w:w="108" w:type="dxa"/>
          </w:tblCellMar>
        </w:tblPrEx>
        <w:trPr>
          <w:trHeight w:val="567" w:hRule="atLeast"/>
          <w:jc w:val="center"/>
        </w:trPr>
        <w:tc>
          <w:tcPr>
            <w:tcW w:w="1721" w:type="dxa"/>
            <w:tcBorders>
              <w:tl2br w:val="nil"/>
              <w:tr2bl w:val="nil"/>
            </w:tcBorders>
            <w:noWrap w:val="0"/>
            <w:vAlign w:val="center"/>
          </w:tcPr>
          <w:p w14:paraId="11D29676">
            <w:pPr>
              <w:jc w:val="center"/>
              <w:rPr>
                <w:rFonts w:hint="eastAsia" w:ascii="宋体" w:hAnsi="宋体"/>
                <w:b/>
                <w:bCs/>
                <w:sz w:val="24"/>
                <w:szCs w:val="24"/>
              </w:rPr>
            </w:pPr>
            <w:r>
              <w:rPr>
                <w:rFonts w:hint="eastAsia" w:ascii="宋体" w:hAnsi="宋体"/>
                <w:b/>
                <w:bCs/>
                <w:sz w:val="24"/>
                <w:szCs w:val="24"/>
              </w:rPr>
              <w:t xml:space="preserve">章  </w:t>
            </w:r>
            <w:r>
              <w:rPr>
                <w:rFonts w:hint="eastAsia" w:ascii="宋体" w:hAnsi="宋体"/>
                <w:b/>
                <w:bCs/>
                <w:sz w:val="24"/>
                <w:szCs w:val="24"/>
                <w:lang w:val="en-US" w:eastAsia="zh-CN"/>
              </w:rPr>
              <w:t xml:space="preserve"> </w:t>
            </w:r>
            <w:r>
              <w:rPr>
                <w:rFonts w:hint="eastAsia" w:ascii="宋体" w:hAnsi="宋体"/>
                <w:b/>
                <w:bCs/>
                <w:sz w:val="24"/>
                <w:szCs w:val="24"/>
              </w:rPr>
              <w:t xml:space="preserve"> 节</w:t>
            </w:r>
          </w:p>
        </w:tc>
        <w:tc>
          <w:tcPr>
            <w:tcW w:w="8484" w:type="dxa"/>
            <w:gridSpan w:val="3"/>
            <w:tcBorders>
              <w:tl2br w:val="nil"/>
              <w:tr2bl w:val="nil"/>
            </w:tcBorders>
            <w:noWrap w:val="0"/>
            <w:vAlign w:val="center"/>
          </w:tcPr>
          <w:p w14:paraId="4155020C">
            <w:pPr>
              <w:jc w:val="both"/>
              <w:rPr>
                <w:rFonts w:hint="eastAsia" w:ascii="宋体" w:hAnsi="宋体"/>
                <w:b/>
                <w:sz w:val="24"/>
                <w:szCs w:val="24"/>
              </w:rPr>
            </w:pPr>
            <w:r>
              <w:rPr>
                <w:rFonts w:hint="eastAsia" w:ascii="宋体" w:hAnsi="宋体"/>
                <w:b/>
                <w:color w:val="C00000"/>
                <w:sz w:val="24"/>
                <w:szCs w:val="24"/>
              </w:rPr>
              <w:t>第四章  现代战争</w:t>
            </w:r>
          </w:p>
        </w:tc>
      </w:tr>
      <w:tr w14:paraId="7995D60E">
        <w:tblPrEx>
          <w:tblBorders>
            <w:top w:val="double" w:color="C00000" w:sz="4" w:space="0"/>
            <w:left w:val="double" w:color="C00000" w:sz="4" w:space="0"/>
            <w:bottom w:val="double" w:color="C00000" w:sz="4" w:space="0"/>
            <w:right w:val="double" w:color="C00000" w:sz="4" w:space="0"/>
            <w:insideH w:val="single" w:color="C00000" w:sz="4" w:space="0"/>
            <w:insideV w:val="single" w:color="C00000" w:sz="4" w:space="0"/>
          </w:tblBorders>
          <w:tblCellMar>
            <w:top w:w="0" w:type="dxa"/>
            <w:left w:w="108" w:type="dxa"/>
            <w:bottom w:w="0" w:type="dxa"/>
            <w:right w:w="108" w:type="dxa"/>
          </w:tblCellMar>
        </w:tblPrEx>
        <w:trPr>
          <w:trHeight w:val="567" w:hRule="atLeast"/>
          <w:jc w:val="center"/>
        </w:trPr>
        <w:tc>
          <w:tcPr>
            <w:tcW w:w="1721" w:type="dxa"/>
            <w:tcBorders>
              <w:tl2br w:val="nil"/>
              <w:tr2bl w:val="nil"/>
            </w:tcBorders>
            <w:noWrap w:val="0"/>
            <w:vAlign w:val="center"/>
          </w:tcPr>
          <w:p w14:paraId="5E134027">
            <w:pPr>
              <w:jc w:val="center"/>
              <w:rPr>
                <w:rFonts w:hint="eastAsia" w:ascii="宋体" w:hAnsi="宋体"/>
                <w:b/>
                <w:bCs/>
                <w:sz w:val="24"/>
                <w:szCs w:val="24"/>
              </w:rPr>
            </w:pPr>
            <w:r>
              <w:rPr>
                <w:rFonts w:hint="eastAsia" w:ascii="宋体" w:hAnsi="宋体"/>
                <w:b/>
                <w:bCs/>
                <w:sz w:val="24"/>
                <w:szCs w:val="24"/>
              </w:rPr>
              <w:t>课    题</w:t>
            </w:r>
          </w:p>
        </w:tc>
        <w:tc>
          <w:tcPr>
            <w:tcW w:w="8484" w:type="dxa"/>
            <w:gridSpan w:val="3"/>
            <w:tcBorders>
              <w:tl2br w:val="nil"/>
              <w:tr2bl w:val="nil"/>
            </w:tcBorders>
            <w:noWrap w:val="0"/>
            <w:vAlign w:val="center"/>
          </w:tcPr>
          <w:p w14:paraId="5D22A695">
            <w:pPr>
              <w:keepNext w:val="0"/>
              <w:keepLines w:val="0"/>
              <w:pageBreakBefore w:val="0"/>
              <w:widowControl w:val="0"/>
              <w:kinsoku/>
              <w:wordWrap/>
              <w:overflowPunct/>
              <w:topLinePunct w:val="0"/>
              <w:autoSpaceDE/>
              <w:autoSpaceDN/>
              <w:bidi w:val="0"/>
              <w:adjustRightInd/>
              <w:snapToGrid/>
              <w:ind w:firstLine="0" w:firstLineChars="0"/>
              <w:jc w:val="both"/>
              <w:textAlignment w:val="auto"/>
              <w:rPr>
                <w:rFonts w:hint="eastAsia" w:ascii="宋体" w:hAnsi="宋体"/>
                <w:b/>
                <w:color w:val="7030A0"/>
                <w:sz w:val="24"/>
                <w:szCs w:val="24"/>
              </w:rPr>
            </w:pPr>
            <w:r>
              <w:rPr>
                <w:color w:val="EA5656"/>
                <w:sz w:val="24"/>
                <w:szCs w:val="24"/>
              </w:rPr>
              <w:t>第三节</w:t>
            </w:r>
            <w:r>
              <w:rPr>
                <w:rFonts w:hint="eastAsia"/>
                <w:color w:val="EA5656"/>
                <w:sz w:val="24"/>
                <w:szCs w:val="24"/>
              </w:rPr>
              <w:t xml:space="preserve">    </w:t>
            </w:r>
            <w:r>
              <w:rPr>
                <w:rFonts w:hint="eastAsia" w:ascii="宋体" w:hAnsi="宋体" w:cs="宋体"/>
                <w:color w:val="EA5656"/>
                <w:kern w:val="0"/>
                <w:sz w:val="24"/>
                <w:szCs w:val="24"/>
              </w:rPr>
              <w:t>机械化战争</w:t>
            </w:r>
          </w:p>
        </w:tc>
      </w:tr>
      <w:tr w14:paraId="27B9C066">
        <w:tblPrEx>
          <w:tblBorders>
            <w:top w:val="double" w:color="C00000" w:sz="4" w:space="0"/>
            <w:left w:val="double" w:color="C00000" w:sz="4" w:space="0"/>
            <w:bottom w:val="double" w:color="C00000" w:sz="4" w:space="0"/>
            <w:right w:val="double" w:color="C00000" w:sz="4" w:space="0"/>
            <w:insideH w:val="single" w:color="C00000" w:sz="4" w:space="0"/>
            <w:insideV w:val="single" w:color="C00000" w:sz="4" w:space="0"/>
          </w:tblBorders>
          <w:tblCellMar>
            <w:top w:w="0" w:type="dxa"/>
            <w:left w:w="108" w:type="dxa"/>
            <w:bottom w:w="0" w:type="dxa"/>
            <w:right w:w="108" w:type="dxa"/>
          </w:tblCellMar>
        </w:tblPrEx>
        <w:trPr>
          <w:trHeight w:val="567" w:hRule="atLeast"/>
          <w:jc w:val="center"/>
        </w:trPr>
        <w:tc>
          <w:tcPr>
            <w:tcW w:w="1721" w:type="dxa"/>
            <w:tcBorders>
              <w:tl2br w:val="nil"/>
              <w:tr2bl w:val="nil"/>
            </w:tcBorders>
            <w:noWrap w:val="0"/>
            <w:vAlign w:val="center"/>
          </w:tcPr>
          <w:p w14:paraId="3A7A9324">
            <w:pPr>
              <w:jc w:val="center"/>
              <w:rPr>
                <w:rFonts w:hint="eastAsia" w:ascii="宋体" w:hAnsi="宋体"/>
                <w:b/>
                <w:bCs/>
                <w:sz w:val="24"/>
                <w:szCs w:val="24"/>
              </w:rPr>
            </w:pPr>
            <w:r>
              <w:rPr>
                <w:rFonts w:hint="eastAsia" w:ascii="宋体" w:hAnsi="宋体"/>
                <w:b/>
                <w:bCs/>
                <w:sz w:val="24"/>
                <w:szCs w:val="24"/>
              </w:rPr>
              <w:t>教学目的</w:t>
            </w:r>
          </w:p>
        </w:tc>
        <w:tc>
          <w:tcPr>
            <w:tcW w:w="8484" w:type="dxa"/>
            <w:gridSpan w:val="3"/>
            <w:tcBorders>
              <w:tl2br w:val="nil"/>
              <w:tr2bl w:val="nil"/>
            </w:tcBorders>
            <w:noWrap w:val="0"/>
            <w:vAlign w:val="center"/>
          </w:tcPr>
          <w:p w14:paraId="3D6E8FA9">
            <w:pPr>
              <w:pStyle w:val="5"/>
              <w:spacing w:before="0" w:beforeAutospacing="0" w:after="0" w:afterAutospacing="0"/>
              <w:jc w:val="both"/>
              <w:rPr>
                <w:rFonts w:hint="default" w:eastAsia="宋体"/>
                <w:sz w:val="24"/>
                <w:szCs w:val="24"/>
                <w:lang w:val="en-US" w:eastAsia="zh-CN"/>
              </w:rPr>
            </w:pPr>
            <w:r>
              <w:rPr>
                <w:rFonts w:hint="eastAsia"/>
                <w:sz w:val="24"/>
                <w:szCs w:val="24"/>
              </w:rPr>
              <w:t>掌握机械化战争的内涵</w:t>
            </w:r>
            <w:r>
              <w:rPr>
                <w:rFonts w:hint="eastAsia"/>
                <w:sz w:val="24"/>
                <w:szCs w:val="24"/>
                <w:lang w:eastAsia="zh-CN"/>
              </w:rPr>
              <w:t>、</w:t>
            </w:r>
            <w:r>
              <w:rPr>
                <w:rFonts w:hint="eastAsia"/>
                <w:sz w:val="24"/>
                <w:szCs w:val="24"/>
                <w:lang w:val="en-US" w:eastAsia="zh-CN"/>
              </w:rPr>
              <w:t>主要形态和特征</w:t>
            </w:r>
          </w:p>
        </w:tc>
      </w:tr>
      <w:tr w14:paraId="365242B8">
        <w:tblPrEx>
          <w:tblBorders>
            <w:top w:val="double" w:color="C00000" w:sz="4" w:space="0"/>
            <w:left w:val="double" w:color="C00000" w:sz="4" w:space="0"/>
            <w:bottom w:val="double" w:color="C00000" w:sz="4" w:space="0"/>
            <w:right w:val="double" w:color="C00000" w:sz="4" w:space="0"/>
            <w:insideH w:val="single" w:color="C00000" w:sz="4" w:space="0"/>
            <w:insideV w:val="single" w:color="C00000" w:sz="4" w:space="0"/>
          </w:tblBorders>
          <w:tblCellMar>
            <w:top w:w="0" w:type="dxa"/>
            <w:left w:w="108" w:type="dxa"/>
            <w:bottom w:w="0" w:type="dxa"/>
            <w:right w:w="108" w:type="dxa"/>
          </w:tblCellMar>
        </w:tblPrEx>
        <w:trPr>
          <w:trHeight w:val="567" w:hRule="atLeast"/>
          <w:jc w:val="center"/>
        </w:trPr>
        <w:tc>
          <w:tcPr>
            <w:tcW w:w="1721" w:type="dxa"/>
            <w:tcBorders>
              <w:tl2br w:val="nil"/>
              <w:tr2bl w:val="nil"/>
            </w:tcBorders>
            <w:noWrap w:val="0"/>
            <w:vAlign w:val="center"/>
          </w:tcPr>
          <w:p w14:paraId="200CD58C">
            <w:pPr>
              <w:jc w:val="center"/>
              <w:rPr>
                <w:rFonts w:hint="eastAsia" w:ascii="宋体" w:hAnsi="宋体"/>
                <w:b/>
                <w:bCs/>
                <w:sz w:val="24"/>
                <w:szCs w:val="24"/>
              </w:rPr>
            </w:pPr>
            <w:r>
              <w:rPr>
                <w:rFonts w:hint="eastAsia" w:ascii="宋体" w:hAnsi="宋体"/>
                <w:b/>
                <w:bCs/>
                <w:sz w:val="24"/>
                <w:szCs w:val="24"/>
              </w:rPr>
              <w:t>教学重点</w:t>
            </w:r>
          </w:p>
          <w:p w14:paraId="27ECBA80">
            <w:pPr>
              <w:jc w:val="center"/>
              <w:rPr>
                <w:rFonts w:hint="eastAsia" w:ascii="宋体" w:hAnsi="宋体"/>
                <w:b/>
                <w:bCs/>
                <w:sz w:val="24"/>
                <w:szCs w:val="24"/>
              </w:rPr>
            </w:pPr>
            <w:r>
              <w:rPr>
                <w:rFonts w:hint="eastAsia" w:ascii="宋体" w:hAnsi="宋体"/>
                <w:b/>
                <w:bCs/>
                <w:sz w:val="24"/>
                <w:szCs w:val="24"/>
              </w:rPr>
              <w:t>与难点</w:t>
            </w:r>
          </w:p>
        </w:tc>
        <w:tc>
          <w:tcPr>
            <w:tcW w:w="8484" w:type="dxa"/>
            <w:gridSpan w:val="3"/>
            <w:tcBorders>
              <w:tl2br w:val="nil"/>
              <w:tr2bl w:val="nil"/>
            </w:tcBorders>
            <w:noWrap w:val="0"/>
            <w:vAlign w:val="center"/>
          </w:tcPr>
          <w:p w14:paraId="2EF77017">
            <w:pPr>
              <w:jc w:val="both"/>
              <w:rPr>
                <w:rFonts w:hint="eastAsia" w:ascii="宋体" w:hAnsi="宋体"/>
                <w:sz w:val="24"/>
                <w:szCs w:val="24"/>
              </w:rPr>
            </w:pPr>
            <w:r>
              <w:rPr>
                <w:rFonts w:hint="eastAsia"/>
                <w:sz w:val="24"/>
                <w:szCs w:val="24"/>
              </w:rPr>
              <w:t>机械化战争的内涵、特点</w:t>
            </w:r>
          </w:p>
        </w:tc>
      </w:tr>
      <w:tr w14:paraId="1D356A3D">
        <w:tblPrEx>
          <w:tblBorders>
            <w:top w:val="double" w:color="C00000" w:sz="4" w:space="0"/>
            <w:left w:val="double" w:color="C00000" w:sz="4" w:space="0"/>
            <w:bottom w:val="double" w:color="C00000" w:sz="4" w:space="0"/>
            <w:right w:val="double" w:color="C00000" w:sz="4" w:space="0"/>
            <w:insideH w:val="single" w:color="C00000" w:sz="4" w:space="0"/>
            <w:insideV w:val="single" w:color="C00000" w:sz="4" w:space="0"/>
          </w:tblBorders>
          <w:tblCellMar>
            <w:top w:w="0" w:type="dxa"/>
            <w:left w:w="108" w:type="dxa"/>
            <w:bottom w:w="0" w:type="dxa"/>
            <w:right w:w="108" w:type="dxa"/>
          </w:tblCellMar>
        </w:tblPrEx>
        <w:trPr>
          <w:trHeight w:val="567" w:hRule="atLeast"/>
          <w:jc w:val="center"/>
        </w:trPr>
        <w:tc>
          <w:tcPr>
            <w:tcW w:w="10205" w:type="dxa"/>
            <w:gridSpan w:val="4"/>
            <w:tcBorders>
              <w:tl2br w:val="nil"/>
              <w:tr2bl w:val="nil"/>
            </w:tcBorders>
            <w:shd w:val="clear" w:color="auto" w:fill="F8CBCB"/>
            <w:noWrap w:val="0"/>
            <w:vAlign w:val="center"/>
          </w:tcPr>
          <w:p w14:paraId="7CE1B742">
            <w:pPr>
              <w:jc w:val="center"/>
              <w:rPr>
                <w:rFonts w:hint="eastAsia" w:ascii="宋体" w:hAnsi="宋体"/>
                <w:b/>
                <w:bCs/>
                <w:sz w:val="24"/>
                <w:szCs w:val="24"/>
              </w:rPr>
            </w:pPr>
            <w:r>
              <w:rPr>
                <w:rFonts w:hint="eastAsia" w:ascii="宋体" w:hAnsi="宋体"/>
                <w:b/>
                <w:bCs/>
                <w:sz w:val="24"/>
                <w:szCs w:val="24"/>
              </w:rPr>
              <w:t>教学内容、教学方法和教学过程</w:t>
            </w:r>
          </w:p>
        </w:tc>
      </w:tr>
      <w:tr w14:paraId="73AEAAE0">
        <w:tblPrEx>
          <w:tblBorders>
            <w:top w:val="double" w:color="C00000" w:sz="4" w:space="0"/>
            <w:left w:val="double" w:color="C00000" w:sz="4" w:space="0"/>
            <w:bottom w:val="double" w:color="C00000" w:sz="4" w:space="0"/>
            <w:right w:val="double" w:color="C00000" w:sz="4" w:space="0"/>
            <w:insideH w:val="single" w:color="C00000" w:sz="4" w:space="0"/>
            <w:insideV w:val="single" w:color="C00000" w:sz="4" w:space="0"/>
          </w:tblBorders>
          <w:tblCellMar>
            <w:top w:w="0" w:type="dxa"/>
            <w:left w:w="108" w:type="dxa"/>
            <w:bottom w:w="0" w:type="dxa"/>
            <w:right w:w="108" w:type="dxa"/>
          </w:tblCellMar>
        </w:tblPrEx>
        <w:trPr>
          <w:trHeight w:val="567" w:hRule="atLeast"/>
          <w:jc w:val="center"/>
        </w:trPr>
        <w:tc>
          <w:tcPr>
            <w:tcW w:w="1721" w:type="dxa"/>
            <w:tcBorders>
              <w:tl2br w:val="nil"/>
              <w:tr2bl w:val="nil"/>
            </w:tcBorders>
            <w:noWrap w:val="0"/>
            <w:vAlign w:val="center"/>
          </w:tcPr>
          <w:p w14:paraId="3624F0F1">
            <w:pPr>
              <w:jc w:val="center"/>
              <w:rPr>
                <w:rFonts w:hint="eastAsia" w:ascii="宋体" w:hAnsi="宋体"/>
                <w:b/>
                <w:bCs/>
                <w:sz w:val="24"/>
                <w:szCs w:val="24"/>
              </w:rPr>
            </w:pPr>
            <w:r>
              <w:rPr>
                <w:rFonts w:hint="eastAsia" w:ascii="宋体" w:hAnsi="宋体"/>
                <w:b/>
                <w:bCs/>
                <w:sz w:val="24"/>
                <w:szCs w:val="24"/>
              </w:rPr>
              <w:t>导入新课</w:t>
            </w:r>
          </w:p>
        </w:tc>
        <w:tc>
          <w:tcPr>
            <w:tcW w:w="8484" w:type="dxa"/>
            <w:gridSpan w:val="3"/>
            <w:tcBorders>
              <w:tl2br w:val="nil"/>
              <w:tr2bl w:val="nil"/>
            </w:tcBorders>
            <w:noWrap w:val="0"/>
            <w:vAlign w:val="center"/>
          </w:tcPr>
          <w:p w14:paraId="61C4C342">
            <w:pPr>
              <w:keepNext w:val="0"/>
              <w:keepLines w:val="0"/>
              <w:pageBreakBefore w:val="0"/>
              <w:widowControl w:val="0"/>
              <w:kinsoku/>
              <w:wordWrap/>
              <w:overflowPunct/>
              <w:topLinePunct w:val="0"/>
              <w:autoSpaceDE/>
              <w:autoSpaceDN/>
              <w:bidi w:val="0"/>
              <w:adjustRightInd/>
              <w:snapToGrid/>
              <w:spacing w:line="360" w:lineRule="auto"/>
              <w:ind w:left="0" w:leftChars="0" w:firstLine="482" w:firstLineChars="200"/>
              <w:jc w:val="both"/>
              <w:textAlignment w:val="auto"/>
              <w:rPr>
                <w:rFonts w:hint="eastAsia" w:ascii="宋体" w:hAnsi="宋体" w:cs="宋体"/>
                <w:b/>
                <w:color w:val="EA5656"/>
                <w:kern w:val="0"/>
                <w:sz w:val="24"/>
                <w:szCs w:val="24"/>
              </w:rPr>
            </w:pPr>
            <w:r>
              <w:rPr>
                <w:b/>
                <w:color w:val="EA5656"/>
                <w:sz w:val="24"/>
                <w:szCs w:val="24"/>
              </w:rPr>
              <w:t>第三节</w:t>
            </w:r>
            <w:r>
              <w:rPr>
                <w:rFonts w:hint="eastAsia"/>
                <w:b/>
                <w:color w:val="EA5656"/>
                <w:sz w:val="24"/>
                <w:szCs w:val="24"/>
              </w:rPr>
              <w:t xml:space="preserve"> </w:t>
            </w:r>
            <w:r>
              <w:rPr>
                <w:rFonts w:hint="eastAsia" w:ascii="宋体" w:hAnsi="宋体" w:cs="宋体"/>
                <w:b/>
                <w:color w:val="EA5656"/>
                <w:kern w:val="0"/>
                <w:sz w:val="24"/>
                <w:szCs w:val="24"/>
              </w:rPr>
              <w:t>机械化战争</w:t>
            </w:r>
          </w:p>
          <w:p w14:paraId="31814E32">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sz w:val="24"/>
                <w:szCs w:val="24"/>
              </w:rPr>
            </w:pPr>
            <w:r>
              <w:rPr>
                <w:rFonts w:hint="eastAsia" w:ascii="宋体" w:hAnsi="宋体"/>
                <w:sz w:val="24"/>
                <w:szCs w:val="24"/>
              </w:rPr>
              <w:t>一、机械化战争的基本内涵</w:t>
            </w:r>
          </w:p>
          <w:p w14:paraId="47203FD5">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sz w:val="24"/>
                <w:szCs w:val="24"/>
              </w:rPr>
            </w:pPr>
            <w:r>
              <w:rPr>
                <w:rFonts w:hint="eastAsia" w:ascii="宋体" w:hAnsi="宋体"/>
                <w:sz w:val="24"/>
                <w:szCs w:val="24"/>
              </w:rPr>
              <w:t xml:space="preserve">    坦克制胜论</w:t>
            </w:r>
          </w:p>
          <w:p w14:paraId="74F6D97F">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sz w:val="24"/>
                <w:szCs w:val="24"/>
              </w:rPr>
            </w:pPr>
            <w:r>
              <w:rPr>
                <w:rFonts w:hint="eastAsia" w:ascii="宋体" w:hAnsi="宋体"/>
                <w:sz w:val="24"/>
                <w:szCs w:val="24"/>
              </w:rPr>
              <w:t>二、机械化战争的主要形态和特征</w:t>
            </w:r>
          </w:p>
          <w:p w14:paraId="6BFCCC66">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sz w:val="24"/>
                <w:szCs w:val="24"/>
              </w:rPr>
            </w:pPr>
            <w:r>
              <w:rPr>
                <w:rFonts w:hint="eastAsia" w:ascii="宋体" w:hAnsi="宋体"/>
                <w:sz w:val="24"/>
                <w:szCs w:val="24"/>
              </w:rPr>
              <w:t>（一）形成阶段</w:t>
            </w:r>
          </w:p>
          <w:p w14:paraId="340A93DF">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sz w:val="24"/>
                <w:szCs w:val="24"/>
              </w:rPr>
            </w:pPr>
            <w:r>
              <w:rPr>
                <w:rFonts w:hint="eastAsia" w:ascii="宋体" w:hAnsi="宋体"/>
                <w:sz w:val="24"/>
                <w:szCs w:val="24"/>
              </w:rPr>
              <w:t>（二）快速发展阶段</w:t>
            </w:r>
          </w:p>
          <w:p w14:paraId="2DC7FCCE">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sz w:val="24"/>
                <w:szCs w:val="24"/>
              </w:rPr>
            </w:pPr>
            <w:r>
              <w:rPr>
                <w:rFonts w:hint="eastAsia" w:ascii="宋体" w:hAnsi="宋体"/>
                <w:sz w:val="24"/>
                <w:szCs w:val="24"/>
              </w:rPr>
              <w:t xml:space="preserve">（三）成熟阶段     </w:t>
            </w:r>
          </w:p>
        </w:tc>
      </w:tr>
      <w:tr w14:paraId="4AA9C6BB">
        <w:tblPrEx>
          <w:tblBorders>
            <w:top w:val="double" w:color="C00000" w:sz="4" w:space="0"/>
            <w:left w:val="double" w:color="C00000" w:sz="4" w:space="0"/>
            <w:bottom w:val="double" w:color="C00000" w:sz="4" w:space="0"/>
            <w:right w:val="double" w:color="C00000" w:sz="4" w:space="0"/>
            <w:insideH w:val="single" w:color="C00000" w:sz="4" w:space="0"/>
            <w:insideV w:val="single" w:color="C00000" w:sz="4" w:space="0"/>
          </w:tblBorders>
          <w:tblCellMar>
            <w:top w:w="0" w:type="dxa"/>
            <w:left w:w="108" w:type="dxa"/>
            <w:bottom w:w="0" w:type="dxa"/>
            <w:right w:w="108" w:type="dxa"/>
          </w:tblCellMar>
        </w:tblPrEx>
        <w:trPr>
          <w:trHeight w:val="567" w:hRule="atLeast"/>
          <w:jc w:val="center"/>
        </w:trPr>
        <w:tc>
          <w:tcPr>
            <w:tcW w:w="1721" w:type="dxa"/>
            <w:tcBorders>
              <w:tl2br w:val="nil"/>
              <w:tr2bl w:val="nil"/>
            </w:tcBorders>
            <w:noWrap w:val="0"/>
            <w:vAlign w:val="center"/>
          </w:tcPr>
          <w:p w14:paraId="155A3466">
            <w:pPr>
              <w:spacing w:line="360" w:lineRule="auto"/>
              <w:jc w:val="center"/>
              <w:rPr>
                <w:rFonts w:hint="eastAsia" w:ascii="宋体" w:hAnsi="宋体"/>
                <w:b/>
                <w:bCs/>
                <w:sz w:val="24"/>
                <w:szCs w:val="24"/>
              </w:rPr>
            </w:pPr>
            <w:r>
              <w:rPr>
                <w:rFonts w:hint="eastAsia" w:ascii="宋体" w:hAnsi="宋体"/>
                <w:b/>
                <w:bCs/>
                <w:sz w:val="24"/>
                <w:szCs w:val="24"/>
              </w:rPr>
              <w:t>巩固复习</w:t>
            </w:r>
          </w:p>
        </w:tc>
        <w:tc>
          <w:tcPr>
            <w:tcW w:w="8484" w:type="dxa"/>
            <w:gridSpan w:val="3"/>
            <w:tcBorders>
              <w:tl2br w:val="nil"/>
              <w:tr2bl w:val="nil"/>
            </w:tcBorders>
            <w:noWrap w:val="0"/>
            <w:vAlign w:val="center"/>
          </w:tcPr>
          <w:p w14:paraId="48C015A7">
            <w:pPr>
              <w:jc w:val="both"/>
              <w:rPr>
                <w:rFonts w:hint="default" w:eastAsia="宋体"/>
                <w:color w:val="000000"/>
                <w:sz w:val="24"/>
                <w:szCs w:val="24"/>
                <w:lang w:val="en-US" w:eastAsia="zh-CN"/>
              </w:rPr>
            </w:pPr>
            <w:r>
              <w:rPr>
                <w:rFonts w:hint="eastAsia"/>
                <w:color w:val="000000"/>
                <w:sz w:val="24"/>
                <w:szCs w:val="24"/>
                <w:lang w:val="en-US" w:eastAsia="zh-CN"/>
              </w:rPr>
              <w:t>机械化战争的特征和形态</w:t>
            </w:r>
          </w:p>
        </w:tc>
      </w:tr>
      <w:tr w14:paraId="0ACB8916">
        <w:tblPrEx>
          <w:tblBorders>
            <w:top w:val="double" w:color="C00000" w:sz="4" w:space="0"/>
            <w:left w:val="double" w:color="C00000" w:sz="4" w:space="0"/>
            <w:bottom w:val="double" w:color="C00000" w:sz="4" w:space="0"/>
            <w:right w:val="double" w:color="C00000" w:sz="4" w:space="0"/>
            <w:insideH w:val="single" w:color="C00000" w:sz="4" w:space="0"/>
            <w:insideV w:val="single" w:color="C00000" w:sz="4" w:space="0"/>
          </w:tblBorders>
          <w:tblCellMar>
            <w:top w:w="0" w:type="dxa"/>
            <w:left w:w="108" w:type="dxa"/>
            <w:bottom w:w="0" w:type="dxa"/>
            <w:right w:w="108" w:type="dxa"/>
          </w:tblCellMar>
        </w:tblPrEx>
        <w:trPr>
          <w:trHeight w:val="567" w:hRule="atLeast"/>
          <w:jc w:val="center"/>
        </w:trPr>
        <w:tc>
          <w:tcPr>
            <w:tcW w:w="1721" w:type="dxa"/>
            <w:tcBorders>
              <w:tl2br w:val="nil"/>
              <w:tr2bl w:val="nil"/>
            </w:tcBorders>
            <w:noWrap w:val="0"/>
            <w:vAlign w:val="center"/>
          </w:tcPr>
          <w:p w14:paraId="2F0C928C">
            <w:pPr>
              <w:spacing w:line="360" w:lineRule="auto"/>
              <w:jc w:val="center"/>
              <w:rPr>
                <w:rFonts w:hint="eastAsia" w:ascii="宋体" w:hAnsi="宋体"/>
                <w:b/>
                <w:bCs/>
                <w:sz w:val="24"/>
                <w:szCs w:val="24"/>
              </w:rPr>
            </w:pPr>
            <w:r>
              <w:rPr>
                <w:rFonts w:hint="eastAsia" w:ascii="宋体" w:hAnsi="宋体"/>
                <w:b/>
                <w:bCs/>
                <w:sz w:val="24"/>
                <w:szCs w:val="24"/>
              </w:rPr>
              <w:t>布置作业</w:t>
            </w:r>
          </w:p>
        </w:tc>
        <w:tc>
          <w:tcPr>
            <w:tcW w:w="8484" w:type="dxa"/>
            <w:gridSpan w:val="3"/>
            <w:tcBorders>
              <w:tl2br w:val="nil"/>
              <w:tr2bl w:val="nil"/>
            </w:tcBorders>
            <w:noWrap w:val="0"/>
            <w:vAlign w:val="center"/>
          </w:tcPr>
          <w:p w14:paraId="5EAC8F73">
            <w:pPr>
              <w:spacing w:line="360" w:lineRule="auto"/>
              <w:jc w:val="both"/>
              <w:rPr>
                <w:rFonts w:hint="eastAsia" w:ascii="宋体" w:hAnsi="宋体"/>
                <w:sz w:val="24"/>
                <w:szCs w:val="24"/>
              </w:rPr>
            </w:pPr>
            <w:r>
              <w:rPr>
                <w:rFonts w:hint="eastAsia" w:ascii="宋体" w:hAnsi="宋体"/>
                <w:sz w:val="24"/>
                <w:szCs w:val="24"/>
              </w:rPr>
              <w:t>分析与思考：</w:t>
            </w:r>
          </w:p>
          <w:p w14:paraId="6008147A">
            <w:pPr>
              <w:spacing w:line="360" w:lineRule="auto"/>
              <w:jc w:val="both"/>
              <w:rPr>
                <w:rFonts w:hint="eastAsia"/>
                <w:b/>
                <w:color w:val="000080"/>
                <w:sz w:val="24"/>
                <w:szCs w:val="24"/>
              </w:rPr>
            </w:pPr>
            <w:r>
              <w:rPr>
                <w:rFonts w:hint="eastAsia" w:ascii="宋体" w:hAnsi="宋体"/>
                <w:sz w:val="24"/>
                <w:szCs w:val="24"/>
              </w:rPr>
              <w:t xml:space="preserve">     机械化战争的特点</w:t>
            </w:r>
          </w:p>
        </w:tc>
      </w:tr>
      <w:tr w14:paraId="7EC04E95">
        <w:tblPrEx>
          <w:tblBorders>
            <w:top w:val="double" w:color="C00000" w:sz="4" w:space="0"/>
            <w:left w:val="double" w:color="C00000" w:sz="4" w:space="0"/>
            <w:bottom w:val="double" w:color="C00000" w:sz="4" w:space="0"/>
            <w:right w:val="double" w:color="C00000" w:sz="4" w:space="0"/>
            <w:insideH w:val="single" w:color="C00000" w:sz="4" w:space="0"/>
            <w:insideV w:val="single" w:color="C00000" w:sz="4" w:space="0"/>
          </w:tblBorders>
          <w:tblCellMar>
            <w:top w:w="0" w:type="dxa"/>
            <w:left w:w="108" w:type="dxa"/>
            <w:bottom w:w="0" w:type="dxa"/>
            <w:right w:w="108" w:type="dxa"/>
          </w:tblCellMar>
        </w:tblPrEx>
        <w:trPr>
          <w:trHeight w:val="1674" w:hRule="atLeast"/>
          <w:jc w:val="center"/>
        </w:trPr>
        <w:tc>
          <w:tcPr>
            <w:tcW w:w="1721" w:type="dxa"/>
            <w:tcBorders>
              <w:bottom w:val="double" w:color="C00000" w:sz="4" w:space="0"/>
              <w:tl2br w:val="nil"/>
              <w:tr2bl w:val="nil"/>
            </w:tcBorders>
            <w:noWrap w:val="0"/>
            <w:vAlign w:val="center"/>
          </w:tcPr>
          <w:p w14:paraId="138A5894">
            <w:pPr>
              <w:spacing w:line="360" w:lineRule="auto"/>
              <w:jc w:val="center"/>
              <w:rPr>
                <w:rFonts w:hint="eastAsia" w:ascii="宋体" w:hAnsi="宋体"/>
                <w:b/>
                <w:bCs/>
                <w:sz w:val="24"/>
                <w:szCs w:val="24"/>
              </w:rPr>
            </w:pPr>
            <w:r>
              <w:rPr>
                <w:rFonts w:hint="eastAsia" w:ascii="宋体" w:hAnsi="宋体"/>
                <w:b/>
                <w:bCs/>
                <w:sz w:val="24"/>
                <w:szCs w:val="24"/>
              </w:rPr>
              <w:t>教学效果分析</w:t>
            </w:r>
          </w:p>
        </w:tc>
        <w:tc>
          <w:tcPr>
            <w:tcW w:w="8484" w:type="dxa"/>
            <w:gridSpan w:val="3"/>
            <w:tcBorders>
              <w:bottom w:val="double" w:color="C00000" w:sz="4" w:space="0"/>
              <w:tl2br w:val="nil"/>
              <w:tr2bl w:val="nil"/>
            </w:tcBorders>
            <w:noWrap w:val="0"/>
            <w:vAlign w:val="center"/>
          </w:tcPr>
          <w:p w14:paraId="1E4C94E0">
            <w:pPr>
              <w:pStyle w:val="5"/>
              <w:spacing w:before="0" w:beforeAutospacing="0" w:after="0" w:afterAutospacing="0"/>
              <w:jc w:val="both"/>
              <w:rPr>
                <w:rFonts w:hint="eastAsia"/>
                <w:b/>
                <w:color w:val="000080"/>
                <w:sz w:val="24"/>
                <w:szCs w:val="24"/>
              </w:rPr>
            </w:pPr>
          </w:p>
        </w:tc>
      </w:tr>
      <w:tr w14:paraId="3483A4A5">
        <w:tblPrEx>
          <w:tblBorders>
            <w:top w:val="double" w:color="C00000" w:sz="4" w:space="0"/>
            <w:left w:val="double" w:color="C00000" w:sz="4" w:space="0"/>
            <w:bottom w:val="double" w:color="C00000" w:sz="4" w:space="0"/>
            <w:right w:val="double" w:color="C00000" w:sz="4" w:space="0"/>
            <w:insideH w:val="single" w:color="C00000" w:sz="4" w:space="0"/>
            <w:insideV w:val="single" w:color="C00000" w:sz="4" w:space="0"/>
          </w:tblBorders>
          <w:tblCellMar>
            <w:top w:w="0" w:type="dxa"/>
            <w:left w:w="108" w:type="dxa"/>
            <w:bottom w:w="0" w:type="dxa"/>
            <w:right w:w="108" w:type="dxa"/>
          </w:tblCellMar>
        </w:tblPrEx>
        <w:trPr>
          <w:trHeight w:val="567" w:hRule="atLeast"/>
          <w:jc w:val="center"/>
        </w:trPr>
        <w:tc>
          <w:tcPr>
            <w:tcW w:w="1721" w:type="dxa"/>
            <w:tcBorders>
              <w:top w:val="double" w:color="C00000" w:sz="4" w:space="0"/>
            </w:tcBorders>
            <w:noWrap w:val="0"/>
            <w:vAlign w:val="center"/>
          </w:tcPr>
          <w:p w14:paraId="1AB2954A">
            <w:pPr>
              <w:jc w:val="center"/>
              <w:rPr>
                <w:rFonts w:hint="eastAsia" w:ascii="宋体" w:hAnsi="宋体"/>
                <w:b/>
                <w:bCs/>
                <w:sz w:val="24"/>
                <w:szCs w:val="24"/>
              </w:rPr>
            </w:pPr>
            <w:r>
              <w:rPr>
                <w:rFonts w:hint="eastAsia" w:ascii="宋体" w:hAnsi="宋体"/>
                <w:b/>
                <w:bCs/>
                <w:sz w:val="24"/>
                <w:szCs w:val="24"/>
              </w:rPr>
              <w:t>授课教师</w:t>
            </w:r>
          </w:p>
        </w:tc>
        <w:tc>
          <w:tcPr>
            <w:tcW w:w="3157" w:type="dxa"/>
            <w:tcBorders>
              <w:top w:val="double" w:color="C00000" w:sz="4" w:space="0"/>
            </w:tcBorders>
            <w:noWrap w:val="0"/>
            <w:vAlign w:val="center"/>
          </w:tcPr>
          <w:p w14:paraId="0A638F10">
            <w:pPr>
              <w:jc w:val="both"/>
              <w:rPr>
                <w:rFonts w:hint="eastAsia" w:ascii="宋体" w:hAnsi="宋体"/>
                <w:sz w:val="24"/>
                <w:szCs w:val="24"/>
              </w:rPr>
            </w:pPr>
            <w:r>
              <w:rPr>
                <w:rFonts w:hint="eastAsia" w:ascii="宋体" w:hAnsi="宋体"/>
                <w:sz w:val="24"/>
                <w:szCs w:val="24"/>
              </w:rPr>
              <w:t xml:space="preserve"> </w:t>
            </w:r>
          </w:p>
        </w:tc>
        <w:tc>
          <w:tcPr>
            <w:tcW w:w="1946" w:type="dxa"/>
            <w:tcBorders>
              <w:top w:val="double" w:color="C00000" w:sz="4" w:space="0"/>
            </w:tcBorders>
            <w:noWrap w:val="0"/>
            <w:vAlign w:val="center"/>
          </w:tcPr>
          <w:p w14:paraId="436C5B2D">
            <w:pPr>
              <w:jc w:val="center"/>
              <w:rPr>
                <w:rFonts w:hint="eastAsia" w:ascii="宋体" w:hAnsi="宋体"/>
                <w:sz w:val="24"/>
                <w:szCs w:val="24"/>
              </w:rPr>
            </w:pPr>
            <w:r>
              <w:rPr>
                <w:rFonts w:hint="eastAsia" w:ascii="宋体" w:hAnsi="宋体"/>
                <w:b/>
                <w:bCs/>
                <w:sz w:val="24"/>
                <w:szCs w:val="24"/>
              </w:rPr>
              <w:t>授课班级</w:t>
            </w:r>
          </w:p>
        </w:tc>
        <w:tc>
          <w:tcPr>
            <w:tcW w:w="3381" w:type="dxa"/>
            <w:tcBorders>
              <w:top w:val="double" w:color="C00000" w:sz="4" w:space="0"/>
            </w:tcBorders>
            <w:noWrap w:val="0"/>
            <w:vAlign w:val="center"/>
          </w:tcPr>
          <w:p w14:paraId="556CD89D">
            <w:pPr>
              <w:jc w:val="both"/>
              <w:rPr>
                <w:rFonts w:hint="eastAsia" w:ascii="宋体" w:hAnsi="宋体"/>
                <w:sz w:val="24"/>
                <w:szCs w:val="24"/>
              </w:rPr>
            </w:pPr>
          </w:p>
        </w:tc>
      </w:tr>
      <w:tr w14:paraId="4BE8236B">
        <w:tblPrEx>
          <w:tblBorders>
            <w:top w:val="double" w:color="C00000" w:sz="4" w:space="0"/>
            <w:left w:val="double" w:color="C00000" w:sz="4" w:space="0"/>
            <w:bottom w:val="double" w:color="C00000" w:sz="4" w:space="0"/>
            <w:right w:val="double" w:color="C00000" w:sz="4" w:space="0"/>
            <w:insideH w:val="single" w:color="C00000" w:sz="4" w:space="0"/>
            <w:insideV w:val="single" w:color="C00000" w:sz="4" w:space="0"/>
          </w:tblBorders>
          <w:tblCellMar>
            <w:top w:w="0" w:type="dxa"/>
            <w:left w:w="108" w:type="dxa"/>
            <w:bottom w:w="0" w:type="dxa"/>
            <w:right w:w="108" w:type="dxa"/>
          </w:tblCellMar>
        </w:tblPrEx>
        <w:trPr>
          <w:trHeight w:val="567" w:hRule="atLeast"/>
          <w:jc w:val="center"/>
        </w:trPr>
        <w:tc>
          <w:tcPr>
            <w:tcW w:w="1721" w:type="dxa"/>
            <w:tcBorders>
              <w:tl2br w:val="nil"/>
              <w:tr2bl w:val="nil"/>
            </w:tcBorders>
            <w:noWrap w:val="0"/>
            <w:vAlign w:val="center"/>
          </w:tcPr>
          <w:p w14:paraId="78DBB133">
            <w:pPr>
              <w:jc w:val="center"/>
              <w:rPr>
                <w:rFonts w:hint="eastAsia" w:ascii="宋体" w:hAnsi="宋体"/>
                <w:b/>
                <w:bCs/>
                <w:sz w:val="24"/>
                <w:szCs w:val="24"/>
              </w:rPr>
            </w:pPr>
            <w:r>
              <w:rPr>
                <w:rFonts w:hint="eastAsia" w:ascii="宋体" w:hAnsi="宋体"/>
                <w:b/>
                <w:bCs/>
                <w:sz w:val="24"/>
                <w:szCs w:val="24"/>
              </w:rPr>
              <w:t>授课时间</w:t>
            </w:r>
          </w:p>
        </w:tc>
        <w:tc>
          <w:tcPr>
            <w:tcW w:w="5103" w:type="dxa"/>
            <w:gridSpan w:val="2"/>
            <w:tcBorders>
              <w:tl2br w:val="nil"/>
              <w:tr2bl w:val="nil"/>
            </w:tcBorders>
            <w:noWrap w:val="0"/>
            <w:vAlign w:val="center"/>
          </w:tcPr>
          <w:p w14:paraId="3278B1DB">
            <w:pPr>
              <w:ind w:firstLine="360" w:firstLineChars="150"/>
              <w:jc w:val="both"/>
              <w:rPr>
                <w:rFonts w:hint="eastAsia" w:ascii="宋体" w:hAnsi="宋体"/>
                <w:sz w:val="24"/>
                <w:szCs w:val="24"/>
              </w:rPr>
            </w:pPr>
            <w:r>
              <w:rPr>
                <w:rFonts w:hint="eastAsia" w:ascii="宋体" w:hAnsi="宋体"/>
                <w:sz w:val="24"/>
                <w:szCs w:val="24"/>
              </w:rPr>
              <w:t>年   月   日 星期</w:t>
            </w:r>
          </w:p>
        </w:tc>
        <w:tc>
          <w:tcPr>
            <w:tcW w:w="3381" w:type="dxa"/>
            <w:tcBorders>
              <w:tl2br w:val="nil"/>
              <w:tr2bl w:val="nil"/>
            </w:tcBorders>
            <w:noWrap w:val="0"/>
            <w:vAlign w:val="center"/>
          </w:tcPr>
          <w:p w14:paraId="74E21786">
            <w:pPr>
              <w:jc w:val="center"/>
              <w:rPr>
                <w:rFonts w:hint="eastAsia" w:ascii="宋体" w:hAnsi="宋体"/>
                <w:sz w:val="24"/>
                <w:szCs w:val="24"/>
              </w:rPr>
            </w:pPr>
            <w:r>
              <w:rPr>
                <w:rFonts w:hint="eastAsia" w:ascii="宋体" w:hAnsi="宋体"/>
                <w:sz w:val="24"/>
                <w:szCs w:val="24"/>
              </w:rPr>
              <w:t>第   周</w:t>
            </w:r>
          </w:p>
        </w:tc>
      </w:tr>
      <w:tr w14:paraId="0BBD9050">
        <w:tblPrEx>
          <w:tblBorders>
            <w:top w:val="double" w:color="C00000" w:sz="4" w:space="0"/>
            <w:left w:val="double" w:color="C00000" w:sz="4" w:space="0"/>
            <w:bottom w:val="double" w:color="C00000" w:sz="4" w:space="0"/>
            <w:right w:val="double" w:color="C00000" w:sz="4" w:space="0"/>
            <w:insideH w:val="single" w:color="C00000" w:sz="4" w:space="0"/>
            <w:insideV w:val="single" w:color="C00000" w:sz="4" w:space="0"/>
          </w:tblBorders>
          <w:tblCellMar>
            <w:top w:w="0" w:type="dxa"/>
            <w:left w:w="108" w:type="dxa"/>
            <w:bottom w:w="0" w:type="dxa"/>
            <w:right w:w="108" w:type="dxa"/>
          </w:tblCellMar>
        </w:tblPrEx>
        <w:trPr>
          <w:trHeight w:val="567" w:hRule="atLeast"/>
          <w:jc w:val="center"/>
        </w:trPr>
        <w:tc>
          <w:tcPr>
            <w:tcW w:w="1721" w:type="dxa"/>
            <w:tcBorders>
              <w:tl2br w:val="nil"/>
              <w:tr2bl w:val="nil"/>
            </w:tcBorders>
            <w:noWrap w:val="0"/>
            <w:vAlign w:val="center"/>
          </w:tcPr>
          <w:p w14:paraId="15C86995">
            <w:pPr>
              <w:jc w:val="center"/>
              <w:rPr>
                <w:rFonts w:hint="eastAsia" w:ascii="宋体" w:hAnsi="宋体"/>
                <w:b/>
                <w:bCs/>
                <w:sz w:val="24"/>
                <w:szCs w:val="24"/>
              </w:rPr>
            </w:pPr>
            <w:r>
              <w:rPr>
                <w:rFonts w:hint="eastAsia" w:ascii="宋体" w:hAnsi="宋体"/>
                <w:b/>
                <w:bCs/>
                <w:sz w:val="24"/>
                <w:szCs w:val="24"/>
              </w:rPr>
              <w:t>课程名称</w:t>
            </w:r>
          </w:p>
        </w:tc>
        <w:tc>
          <w:tcPr>
            <w:tcW w:w="3157" w:type="dxa"/>
            <w:tcBorders>
              <w:tl2br w:val="nil"/>
              <w:tr2bl w:val="nil"/>
            </w:tcBorders>
            <w:noWrap w:val="0"/>
            <w:vAlign w:val="center"/>
          </w:tcPr>
          <w:p w14:paraId="0231CA3C">
            <w:pPr>
              <w:jc w:val="both"/>
              <w:rPr>
                <w:rFonts w:hint="eastAsia" w:ascii="宋体" w:hAnsi="宋体"/>
                <w:sz w:val="24"/>
                <w:szCs w:val="24"/>
              </w:rPr>
            </w:pPr>
            <w:r>
              <w:rPr>
                <w:rFonts w:hint="eastAsia" w:ascii="宋体" w:hAnsi="宋体"/>
                <w:sz w:val="24"/>
                <w:szCs w:val="24"/>
              </w:rPr>
              <w:t xml:space="preserve"> </w:t>
            </w:r>
          </w:p>
        </w:tc>
        <w:tc>
          <w:tcPr>
            <w:tcW w:w="1946" w:type="dxa"/>
            <w:tcBorders>
              <w:tl2br w:val="nil"/>
              <w:tr2bl w:val="nil"/>
            </w:tcBorders>
            <w:noWrap w:val="0"/>
            <w:vAlign w:val="center"/>
          </w:tcPr>
          <w:p w14:paraId="490835A5">
            <w:pPr>
              <w:jc w:val="center"/>
              <w:rPr>
                <w:rFonts w:hint="eastAsia" w:ascii="宋体" w:hAnsi="宋体"/>
                <w:sz w:val="24"/>
                <w:szCs w:val="24"/>
              </w:rPr>
            </w:pPr>
            <w:r>
              <w:rPr>
                <w:rFonts w:hint="eastAsia" w:ascii="宋体" w:hAnsi="宋体"/>
                <w:b/>
                <w:bCs/>
                <w:sz w:val="24"/>
                <w:szCs w:val="24"/>
              </w:rPr>
              <w:t>授课时数</w:t>
            </w:r>
          </w:p>
        </w:tc>
        <w:tc>
          <w:tcPr>
            <w:tcW w:w="3381" w:type="dxa"/>
            <w:tcBorders>
              <w:tl2br w:val="nil"/>
              <w:tr2bl w:val="nil"/>
            </w:tcBorders>
            <w:noWrap w:val="0"/>
            <w:vAlign w:val="center"/>
          </w:tcPr>
          <w:p w14:paraId="0320DC49">
            <w:pPr>
              <w:jc w:val="both"/>
              <w:rPr>
                <w:rFonts w:hint="eastAsia" w:ascii="宋体" w:hAnsi="宋体"/>
                <w:sz w:val="24"/>
                <w:szCs w:val="24"/>
              </w:rPr>
            </w:pPr>
            <w:r>
              <w:rPr>
                <w:rFonts w:hint="eastAsia" w:ascii="宋体" w:hAnsi="宋体"/>
                <w:sz w:val="24"/>
                <w:szCs w:val="24"/>
              </w:rPr>
              <w:t xml:space="preserve"> </w:t>
            </w:r>
          </w:p>
        </w:tc>
      </w:tr>
      <w:tr w14:paraId="73563B20">
        <w:tblPrEx>
          <w:tblBorders>
            <w:top w:val="double" w:color="C00000" w:sz="4" w:space="0"/>
            <w:left w:val="double" w:color="C00000" w:sz="4" w:space="0"/>
            <w:bottom w:val="double" w:color="C00000" w:sz="4" w:space="0"/>
            <w:right w:val="double" w:color="C00000" w:sz="4" w:space="0"/>
            <w:insideH w:val="single" w:color="C00000" w:sz="4" w:space="0"/>
            <w:insideV w:val="single" w:color="C00000" w:sz="4" w:space="0"/>
          </w:tblBorders>
          <w:tblCellMar>
            <w:top w:w="0" w:type="dxa"/>
            <w:left w:w="108" w:type="dxa"/>
            <w:bottom w:w="0" w:type="dxa"/>
            <w:right w:w="108" w:type="dxa"/>
          </w:tblCellMar>
        </w:tblPrEx>
        <w:trPr>
          <w:trHeight w:val="567" w:hRule="atLeast"/>
          <w:jc w:val="center"/>
        </w:trPr>
        <w:tc>
          <w:tcPr>
            <w:tcW w:w="1721" w:type="dxa"/>
            <w:tcBorders>
              <w:tl2br w:val="nil"/>
              <w:tr2bl w:val="nil"/>
            </w:tcBorders>
            <w:noWrap w:val="0"/>
            <w:vAlign w:val="center"/>
          </w:tcPr>
          <w:p w14:paraId="49C9A208">
            <w:pPr>
              <w:jc w:val="center"/>
              <w:rPr>
                <w:rFonts w:hint="eastAsia" w:ascii="宋体" w:hAnsi="宋体"/>
                <w:b/>
                <w:bCs/>
                <w:sz w:val="24"/>
                <w:szCs w:val="24"/>
              </w:rPr>
            </w:pPr>
            <w:r>
              <w:rPr>
                <w:rFonts w:hint="eastAsia" w:ascii="宋体" w:hAnsi="宋体"/>
                <w:b/>
                <w:bCs/>
                <w:sz w:val="24"/>
                <w:szCs w:val="24"/>
              </w:rPr>
              <w:t>章</w:t>
            </w:r>
            <w:r>
              <w:rPr>
                <w:rFonts w:hint="eastAsia" w:ascii="宋体" w:hAnsi="宋体"/>
                <w:b/>
                <w:bCs/>
                <w:sz w:val="24"/>
                <w:szCs w:val="24"/>
                <w:lang w:val="en-US" w:eastAsia="zh-CN"/>
              </w:rPr>
              <w:t xml:space="preserve"> </w:t>
            </w:r>
            <w:r>
              <w:rPr>
                <w:rFonts w:hint="eastAsia" w:ascii="宋体" w:hAnsi="宋体"/>
                <w:b/>
                <w:bCs/>
                <w:sz w:val="24"/>
                <w:szCs w:val="24"/>
              </w:rPr>
              <w:t xml:space="preserve">   节</w:t>
            </w:r>
          </w:p>
        </w:tc>
        <w:tc>
          <w:tcPr>
            <w:tcW w:w="8484" w:type="dxa"/>
            <w:gridSpan w:val="3"/>
            <w:tcBorders>
              <w:tl2br w:val="nil"/>
              <w:tr2bl w:val="nil"/>
            </w:tcBorders>
            <w:noWrap w:val="0"/>
            <w:vAlign w:val="center"/>
          </w:tcPr>
          <w:p w14:paraId="4BCC7A16">
            <w:pPr>
              <w:jc w:val="both"/>
              <w:rPr>
                <w:rFonts w:hint="eastAsia" w:ascii="宋体" w:hAnsi="宋体"/>
                <w:b/>
                <w:sz w:val="24"/>
                <w:szCs w:val="24"/>
              </w:rPr>
            </w:pPr>
            <w:r>
              <w:rPr>
                <w:rFonts w:hint="eastAsia" w:ascii="宋体" w:hAnsi="宋体"/>
                <w:b/>
                <w:color w:val="C00000"/>
                <w:sz w:val="24"/>
                <w:szCs w:val="24"/>
              </w:rPr>
              <w:t>第四章  现代战争</w:t>
            </w:r>
          </w:p>
        </w:tc>
      </w:tr>
      <w:tr w14:paraId="1767C705">
        <w:tblPrEx>
          <w:tblBorders>
            <w:top w:val="double" w:color="C00000" w:sz="4" w:space="0"/>
            <w:left w:val="double" w:color="C00000" w:sz="4" w:space="0"/>
            <w:bottom w:val="double" w:color="C00000" w:sz="4" w:space="0"/>
            <w:right w:val="double" w:color="C00000" w:sz="4" w:space="0"/>
            <w:insideH w:val="single" w:color="C00000" w:sz="4" w:space="0"/>
            <w:insideV w:val="single" w:color="C00000" w:sz="4" w:space="0"/>
          </w:tblBorders>
          <w:tblCellMar>
            <w:top w:w="0" w:type="dxa"/>
            <w:left w:w="108" w:type="dxa"/>
            <w:bottom w:w="0" w:type="dxa"/>
            <w:right w:w="108" w:type="dxa"/>
          </w:tblCellMar>
        </w:tblPrEx>
        <w:trPr>
          <w:trHeight w:val="567" w:hRule="atLeast"/>
          <w:jc w:val="center"/>
        </w:trPr>
        <w:tc>
          <w:tcPr>
            <w:tcW w:w="1721" w:type="dxa"/>
            <w:tcBorders>
              <w:tl2br w:val="nil"/>
              <w:tr2bl w:val="nil"/>
            </w:tcBorders>
            <w:noWrap w:val="0"/>
            <w:vAlign w:val="center"/>
          </w:tcPr>
          <w:p w14:paraId="62DC4D0B">
            <w:pPr>
              <w:jc w:val="center"/>
              <w:rPr>
                <w:rFonts w:hint="eastAsia" w:ascii="宋体" w:hAnsi="宋体"/>
                <w:b/>
                <w:bCs/>
                <w:sz w:val="24"/>
                <w:szCs w:val="24"/>
              </w:rPr>
            </w:pPr>
            <w:r>
              <w:rPr>
                <w:rFonts w:hint="eastAsia" w:ascii="宋体" w:hAnsi="宋体"/>
                <w:b/>
                <w:bCs/>
                <w:sz w:val="24"/>
                <w:szCs w:val="24"/>
              </w:rPr>
              <w:t>课    题</w:t>
            </w:r>
          </w:p>
        </w:tc>
        <w:tc>
          <w:tcPr>
            <w:tcW w:w="8484" w:type="dxa"/>
            <w:gridSpan w:val="3"/>
            <w:tcBorders>
              <w:tl2br w:val="nil"/>
              <w:tr2bl w:val="nil"/>
            </w:tcBorders>
            <w:noWrap w:val="0"/>
            <w:vAlign w:val="center"/>
          </w:tcPr>
          <w:p w14:paraId="6E95EB9D">
            <w:pPr>
              <w:keepNext w:val="0"/>
              <w:keepLines w:val="0"/>
              <w:pageBreakBefore w:val="0"/>
              <w:widowControl w:val="0"/>
              <w:kinsoku/>
              <w:wordWrap/>
              <w:overflowPunct/>
              <w:topLinePunct w:val="0"/>
              <w:autoSpaceDE/>
              <w:autoSpaceDN/>
              <w:bidi w:val="0"/>
              <w:adjustRightInd/>
              <w:snapToGrid/>
              <w:ind w:firstLine="0" w:firstLineChars="0"/>
              <w:jc w:val="both"/>
              <w:textAlignment w:val="auto"/>
              <w:rPr>
                <w:rFonts w:hint="eastAsia" w:ascii="宋体" w:hAnsi="宋体"/>
                <w:b/>
                <w:color w:val="7030A0"/>
                <w:sz w:val="24"/>
                <w:szCs w:val="24"/>
              </w:rPr>
            </w:pPr>
            <w:r>
              <w:rPr>
                <w:rFonts w:hint="eastAsia"/>
                <w:color w:val="EA5656"/>
                <w:sz w:val="24"/>
                <w:szCs w:val="24"/>
              </w:rPr>
              <w:t xml:space="preserve">第四节   </w:t>
            </w:r>
            <w:r>
              <w:rPr>
                <w:rFonts w:hint="eastAsia" w:ascii="宋体" w:hAnsi="宋体" w:cs="宋体"/>
                <w:color w:val="EA5656"/>
                <w:kern w:val="0"/>
                <w:sz w:val="24"/>
                <w:szCs w:val="24"/>
              </w:rPr>
              <w:t>信息化战争</w:t>
            </w:r>
          </w:p>
        </w:tc>
      </w:tr>
      <w:tr w14:paraId="051E5097">
        <w:tblPrEx>
          <w:tblBorders>
            <w:top w:val="double" w:color="C00000" w:sz="4" w:space="0"/>
            <w:left w:val="double" w:color="C00000" w:sz="4" w:space="0"/>
            <w:bottom w:val="double" w:color="C00000" w:sz="4" w:space="0"/>
            <w:right w:val="double" w:color="C00000" w:sz="4" w:space="0"/>
            <w:insideH w:val="single" w:color="C00000" w:sz="4" w:space="0"/>
            <w:insideV w:val="single" w:color="C00000" w:sz="4" w:space="0"/>
          </w:tblBorders>
          <w:tblCellMar>
            <w:top w:w="0" w:type="dxa"/>
            <w:left w:w="108" w:type="dxa"/>
            <w:bottom w:w="0" w:type="dxa"/>
            <w:right w:w="108" w:type="dxa"/>
          </w:tblCellMar>
        </w:tblPrEx>
        <w:trPr>
          <w:trHeight w:val="567" w:hRule="atLeast"/>
          <w:jc w:val="center"/>
        </w:trPr>
        <w:tc>
          <w:tcPr>
            <w:tcW w:w="1721" w:type="dxa"/>
            <w:tcBorders>
              <w:tl2br w:val="nil"/>
              <w:tr2bl w:val="nil"/>
            </w:tcBorders>
            <w:noWrap w:val="0"/>
            <w:vAlign w:val="center"/>
          </w:tcPr>
          <w:p w14:paraId="59BCB779">
            <w:pPr>
              <w:jc w:val="center"/>
              <w:rPr>
                <w:rFonts w:hint="eastAsia" w:ascii="宋体" w:hAnsi="宋体"/>
                <w:b/>
                <w:bCs/>
                <w:sz w:val="24"/>
                <w:szCs w:val="24"/>
              </w:rPr>
            </w:pPr>
            <w:r>
              <w:rPr>
                <w:rFonts w:hint="eastAsia" w:ascii="宋体" w:hAnsi="宋体"/>
                <w:b/>
                <w:bCs/>
                <w:sz w:val="24"/>
                <w:szCs w:val="24"/>
              </w:rPr>
              <w:t>教学目的</w:t>
            </w:r>
          </w:p>
        </w:tc>
        <w:tc>
          <w:tcPr>
            <w:tcW w:w="8484" w:type="dxa"/>
            <w:gridSpan w:val="3"/>
            <w:tcBorders>
              <w:tl2br w:val="nil"/>
              <w:tr2bl w:val="nil"/>
            </w:tcBorders>
            <w:noWrap w:val="0"/>
            <w:vAlign w:val="center"/>
          </w:tcPr>
          <w:p w14:paraId="3CDEFEEA">
            <w:pPr>
              <w:pStyle w:val="5"/>
              <w:spacing w:before="0" w:beforeAutospacing="0" w:after="0" w:afterAutospacing="0"/>
              <w:jc w:val="both"/>
              <w:rPr>
                <w:rFonts w:hint="eastAsia"/>
                <w:sz w:val="24"/>
                <w:szCs w:val="24"/>
              </w:rPr>
            </w:pPr>
            <w:r>
              <w:rPr>
                <w:rFonts w:hint="eastAsia"/>
                <w:sz w:val="24"/>
                <w:szCs w:val="24"/>
              </w:rPr>
              <w:t>掌握信息化战争的内涵、特点、代表性战例和发展趋势</w:t>
            </w:r>
          </w:p>
        </w:tc>
      </w:tr>
      <w:tr w14:paraId="0A2C4FC6">
        <w:tblPrEx>
          <w:tblBorders>
            <w:top w:val="double" w:color="C00000" w:sz="4" w:space="0"/>
            <w:left w:val="double" w:color="C00000" w:sz="4" w:space="0"/>
            <w:bottom w:val="double" w:color="C00000" w:sz="4" w:space="0"/>
            <w:right w:val="double" w:color="C00000" w:sz="4" w:space="0"/>
            <w:insideH w:val="single" w:color="C00000" w:sz="4" w:space="0"/>
            <w:insideV w:val="single" w:color="C00000" w:sz="4" w:space="0"/>
          </w:tblBorders>
          <w:tblCellMar>
            <w:top w:w="0" w:type="dxa"/>
            <w:left w:w="108" w:type="dxa"/>
            <w:bottom w:w="0" w:type="dxa"/>
            <w:right w:w="108" w:type="dxa"/>
          </w:tblCellMar>
        </w:tblPrEx>
        <w:trPr>
          <w:trHeight w:val="567" w:hRule="atLeast"/>
          <w:jc w:val="center"/>
        </w:trPr>
        <w:tc>
          <w:tcPr>
            <w:tcW w:w="1721" w:type="dxa"/>
            <w:tcBorders>
              <w:tl2br w:val="nil"/>
              <w:tr2bl w:val="nil"/>
            </w:tcBorders>
            <w:noWrap w:val="0"/>
            <w:vAlign w:val="center"/>
          </w:tcPr>
          <w:p w14:paraId="3503110A">
            <w:pPr>
              <w:jc w:val="center"/>
              <w:rPr>
                <w:rFonts w:hint="eastAsia" w:ascii="宋体" w:hAnsi="宋体"/>
                <w:b/>
                <w:bCs/>
                <w:sz w:val="24"/>
                <w:szCs w:val="24"/>
              </w:rPr>
            </w:pPr>
            <w:r>
              <w:rPr>
                <w:rFonts w:hint="eastAsia" w:ascii="宋体" w:hAnsi="宋体"/>
                <w:b/>
                <w:bCs/>
                <w:sz w:val="24"/>
                <w:szCs w:val="24"/>
              </w:rPr>
              <w:t>教学重点</w:t>
            </w:r>
          </w:p>
          <w:p w14:paraId="78CA6D97">
            <w:pPr>
              <w:jc w:val="center"/>
              <w:rPr>
                <w:rFonts w:hint="eastAsia" w:ascii="宋体" w:hAnsi="宋体"/>
                <w:b/>
                <w:bCs/>
                <w:sz w:val="24"/>
                <w:szCs w:val="24"/>
              </w:rPr>
            </w:pPr>
            <w:r>
              <w:rPr>
                <w:rFonts w:hint="eastAsia" w:ascii="宋体" w:hAnsi="宋体"/>
                <w:b/>
                <w:bCs/>
                <w:sz w:val="24"/>
                <w:szCs w:val="24"/>
              </w:rPr>
              <w:t>与难点</w:t>
            </w:r>
          </w:p>
        </w:tc>
        <w:tc>
          <w:tcPr>
            <w:tcW w:w="8484" w:type="dxa"/>
            <w:gridSpan w:val="3"/>
            <w:tcBorders>
              <w:tl2br w:val="nil"/>
              <w:tr2bl w:val="nil"/>
            </w:tcBorders>
            <w:noWrap w:val="0"/>
            <w:vAlign w:val="center"/>
          </w:tcPr>
          <w:p w14:paraId="7A37FA00">
            <w:pPr>
              <w:jc w:val="both"/>
              <w:rPr>
                <w:rFonts w:hint="eastAsia" w:ascii="宋体" w:hAnsi="宋体"/>
                <w:sz w:val="24"/>
                <w:szCs w:val="24"/>
              </w:rPr>
            </w:pPr>
            <w:r>
              <w:rPr>
                <w:rFonts w:hint="eastAsia"/>
                <w:sz w:val="24"/>
                <w:szCs w:val="24"/>
              </w:rPr>
              <w:t>信息化战争的特征和发展趋势</w:t>
            </w:r>
          </w:p>
        </w:tc>
      </w:tr>
      <w:tr w14:paraId="2C861753">
        <w:tblPrEx>
          <w:tblBorders>
            <w:top w:val="double" w:color="C00000" w:sz="4" w:space="0"/>
            <w:left w:val="double" w:color="C00000" w:sz="4" w:space="0"/>
            <w:bottom w:val="double" w:color="C00000" w:sz="4" w:space="0"/>
            <w:right w:val="double" w:color="C00000" w:sz="4" w:space="0"/>
            <w:insideH w:val="single" w:color="C00000" w:sz="4" w:space="0"/>
            <w:insideV w:val="single" w:color="C00000" w:sz="4" w:space="0"/>
          </w:tblBorders>
          <w:tblCellMar>
            <w:top w:w="0" w:type="dxa"/>
            <w:left w:w="108" w:type="dxa"/>
            <w:bottom w:w="0" w:type="dxa"/>
            <w:right w:w="108" w:type="dxa"/>
          </w:tblCellMar>
        </w:tblPrEx>
        <w:trPr>
          <w:trHeight w:val="567" w:hRule="atLeast"/>
          <w:jc w:val="center"/>
        </w:trPr>
        <w:tc>
          <w:tcPr>
            <w:tcW w:w="10205" w:type="dxa"/>
            <w:gridSpan w:val="4"/>
            <w:tcBorders>
              <w:tl2br w:val="nil"/>
              <w:tr2bl w:val="nil"/>
            </w:tcBorders>
            <w:shd w:val="clear" w:color="auto" w:fill="F8CBCB"/>
            <w:noWrap w:val="0"/>
            <w:vAlign w:val="center"/>
          </w:tcPr>
          <w:p w14:paraId="789250CA">
            <w:pPr>
              <w:jc w:val="center"/>
              <w:rPr>
                <w:rFonts w:hint="eastAsia" w:ascii="宋体" w:hAnsi="宋体"/>
                <w:b/>
                <w:bCs/>
                <w:sz w:val="24"/>
                <w:szCs w:val="24"/>
              </w:rPr>
            </w:pPr>
            <w:r>
              <w:rPr>
                <w:rFonts w:hint="eastAsia" w:ascii="宋体" w:hAnsi="宋体"/>
                <w:b/>
                <w:bCs/>
                <w:sz w:val="24"/>
                <w:szCs w:val="24"/>
              </w:rPr>
              <w:t>教学内容、</w:t>
            </w:r>
            <w:bookmarkStart w:id="0" w:name="_GoBack"/>
            <w:bookmarkEnd w:id="0"/>
            <w:r>
              <w:rPr>
                <w:rFonts w:hint="eastAsia" w:ascii="宋体" w:hAnsi="宋体"/>
                <w:b/>
                <w:bCs/>
                <w:sz w:val="24"/>
                <w:szCs w:val="24"/>
              </w:rPr>
              <w:t>教学方法和教学过程</w:t>
            </w:r>
          </w:p>
        </w:tc>
      </w:tr>
      <w:tr w14:paraId="54C375A3">
        <w:tblPrEx>
          <w:tblBorders>
            <w:top w:val="double" w:color="C00000" w:sz="4" w:space="0"/>
            <w:left w:val="double" w:color="C00000" w:sz="4" w:space="0"/>
            <w:bottom w:val="double" w:color="C00000" w:sz="4" w:space="0"/>
            <w:right w:val="double" w:color="C00000" w:sz="4" w:space="0"/>
            <w:insideH w:val="single" w:color="C00000" w:sz="4" w:space="0"/>
            <w:insideV w:val="single" w:color="C00000" w:sz="4" w:space="0"/>
          </w:tblBorders>
          <w:tblCellMar>
            <w:top w:w="0" w:type="dxa"/>
            <w:left w:w="108" w:type="dxa"/>
            <w:bottom w:w="0" w:type="dxa"/>
            <w:right w:w="108" w:type="dxa"/>
          </w:tblCellMar>
        </w:tblPrEx>
        <w:trPr>
          <w:trHeight w:val="567" w:hRule="atLeast"/>
          <w:jc w:val="center"/>
        </w:trPr>
        <w:tc>
          <w:tcPr>
            <w:tcW w:w="1721" w:type="dxa"/>
            <w:tcBorders>
              <w:tl2br w:val="nil"/>
              <w:tr2bl w:val="nil"/>
            </w:tcBorders>
            <w:noWrap w:val="0"/>
            <w:vAlign w:val="center"/>
          </w:tcPr>
          <w:p w14:paraId="62F0BEB3">
            <w:pPr>
              <w:jc w:val="center"/>
              <w:rPr>
                <w:rFonts w:hint="eastAsia" w:ascii="宋体" w:hAnsi="宋体"/>
                <w:b/>
                <w:bCs/>
                <w:sz w:val="24"/>
                <w:szCs w:val="24"/>
              </w:rPr>
            </w:pPr>
            <w:r>
              <w:rPr>
                <w:rFonts w:hint="eastAsia" w:ascii="宋体" w:hAnsi="宋体"/>
                <w:b/>
                <w:bCs/>
                <w:sz w:val="24"/>
                <w:szCs w:val="24"/>
              </w:rPr>
              <w:t>导入新课</w:t>
            </w:r>
          </w:p>
        </w:tc>
        <w:tc>
          <w:tcPr>
            <w:tcW w:w="8484" w:type="dxa"/>
            <w:gridSpan w:val="3"/>
            <w:tcBorders>
              <w:tl2br w:val="nil"/>
              <w:tr2bl w:val="nil"/>
            </w:tcBorders>
            <w:noWrap w:val="0"/>
            <w:vAlign w:val="center"/>
          </w:tcPr>
          <w:p w14:paraId="7444D5C8">
            <w:pPr>
              <w:keepNext w:val="0"/>
              <w:keepLines w:val="0"/>
              <w:pageBreakBefore w:val="0"/>
              <w:widowControl w:val="0"/>
              <w:kinsoku/>
              <w:wordWrap/>
              <w:overflowPunct/>
              <w:topLinePunct w:val="0"/>
              <w:autoSpaceDE/>
              <w:autoSpaceDN/>
              <w:bidi w:val="0"/>
              <w:adjustRightInd/>
              <w:snapToGrid/>
              <w:spacing w:line="360" w:lineRule="auto"/>
              <w:ind w:left="0" w:leftChars="0" w:firstLine="482" w:firstLineChars="200"/>
              <w:jc w:val="both"/>
              <w:textAlignment w:val="auto"/>
              <w:rPr>
                <w:rFonts w:hint="eastAsia" w:ascii="宋体" w:hAnsi="宋体"/>
                <w:b/>
                <w:color w:val="EA5656"/>
                <w:sz w:val="24"/>
                <w:szCs w:val="24"/>
              </w:rPr>
            </w:pPr>
            <w:r>
              <w:rPr>
                <w:rFonts w:hint="eastAsia"/>
                <w:b/>
                <w:color w:val="EA5656"/>
                <w:sz w:val="24"/>
                <w:szCs w:val="24"/>
              </w:rPr>
              <w:t xml:space="preserve">第四节 </w:t>
            </w:r>
            <w:r>
              <w:rPr>
                <w:rFonts w:hint="eastAsia" w:ascii="宋体" w:hAnsi="宋体" w:cs="宋体"/>
                <w:b/>
                <w:color w:val="EA5656"/>
                <w:kern w:val="0"/>
                <w:sz w:val="24"/>
                <w:szCs w:val="24"/>
              </w:rPr>
              <w:t>信息化战争</w:t>
            </w:r>
          </w:p>
          <w:p w14:paraId="5EF7377B">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sz w:val="24"/>
                <w:szCs w:val="24"/>
              </w:rPr>
            </w:pPr>
            <w:r>
              <w:rPr>
                <w:rFonts w:hint="eastAsia" w:ascii="宋体" w:hAnsi="宋体"/>
                <w:sz w:val="24"/>
                <w:szCs w:val="24"/>
              </w:rPr>
              <w:t>一、信息化战争的基本内涵</w:t>
            </w:r>
          </w:p>
          <w:p w14:paraId="00949BAD">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sz w:val="24"/>
                <w:szCs w:val="24"/>
              </w:rPr>
            </w:pPr>
            <w:r>
              <w:rPr>
                <w:rFonts w:hint="eastAsia" w:ascii="宋体" w:hAnsi="宋体"/>
                <w:sz w:val="24"/>
                <w:szCs w:val="24"/>
              </w:rPr>
              <w:t>二、信息化战争与其他战争形态之间的关系</w:t>
            </w:r>
          </w:p>
          <w:p w14:paraId="6AC2847F">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sz w:val="24"/>
                <w:szCs w:val="24"/>
              </w:rPr>
            </w:pPr>
            <w:r>
              <w:rPr>
                <w:rFonts w:hint="eastAsia" w:ascii="宋体" w:hAnsi="宋体"/>
                <w:sz w:val="24"/>
                <w:szCs w:val="24"/>
                <w:lang w:val="en-US" w:eastAsia="zh-CN"/>
              </w:rPr>
              <w:t>三、</w:t>
            </w:r>
            <w:r>
              <w:rPr>
                <w:rFonts w:hint="eastAsia" w:ascii="宋体" w:hAnsi="宋体"/>
                <w:sz w:val="24"/>
                <w:szCs w:val="24"/>
              </w:rPr>
              <w:t>信息化战争的特征</w:t>
            </w:r>
          </w:p>
          <w:p w14:paraId="2ED5ECEC">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sz w:val="24"/>
                <w:szCs w:val="24"/>
              </w:rPr>
            </w:pPr>
            <w:r>
              <w:rPr>
                <w:rFonts w:hint="eastAsia" w:ascii="宋体" w:hAnsi="宋体"/>
                <w:sz w:val="24"/>
                <w:szCs w:val="24"/>
              </w:rPr>
              <w:t>（一）信息资源主导化</w:t>
            </w:r>
          </w:p>
          <w:p w14:paraId="5105BEEE">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sz w:val="24"/>
                <w:szCs w:val="24"/>
              </w:rPr>
            </w:pPr>
            <w:r>
              <w:rPr>
                <w:rFonts w:hint="eastAsia" w:ascii="宋体" w:hAnsi="宋体"/>
                <w:sz w:val="24"/>
                <w:szCs w:val="24"/>
              </w:rPr>
              <w:t>（二）武器装备信息化</w:t>
            </w:r>
          </w:p>
          <w:p w14:paraId="7FFA9D5E">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sz w:val="24"/>
                <w:szCs w:val="24"/>
              </w:rPr>
            </w:pPr>
            <w:r>
              <w:rPr>
                <w:rFonts w:hint="eastAsia" w:ascii="宋体" w:hAnsi="宋体"/>
                <w:sz w:val="24"/>
                <w:szCs w:val="24"/>
              </w:rPr>
              <w:t>（三）作战空间多维化</w:t>
            </w:r>
          </w:p>
          <w:p w14:paraId="58D47BC6">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sz w:val="24"/>
                <w:szCs w:val="24"/>
              </w:rPr>
            </w:pPr>
            <w:r>
              <w:rPr>
                <w:rFonts w:hint="eastAsia" w:ascii="宋体" w:hAnsi="宋体"/>
                <w:sz w:val="24"/>
                <w:szCs w:val="24"/>
              </w:rPr>
              <w:t>（四）作战节奏快速化</w:t>
            </w:r>
          </w:p>
          <w:p w14:paraId="6749F7B0">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sz w:val="24"/>
                <w:szCs w:val="24"/>
              </w:rPr>
            </w:pPr>
            <w:r>
              <w:rPr>
                <w:rFonts w:hint="eastAsia" w:ascii="宋体" w:hAnsi="宋体"/>
                <w:sz w:val="24"/>
                <w:szCs w:val="24"/>
              </w:rPr>
              <w:t>（五）作战要素一体化</w:t>
            </w:r>
          </w:p>
          <w:p w14:paraId="2A9C8F88">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sz w:val="24"/>
                <w:szCs w:val="24"/>
              </w:rPr>
            </w:pPr>
            <w:r>
              <w:rPr>
                <w:rFonts w:hint="eastAsia" w:ascii="宋体" w:hAnsi="宋体"/>
                <w:sz w:val="24"/>
                <w:szCs w:val="24"/>
              </w:rPr>
              <w:t>（六）作战指挥扁平化</w:t>
            </w:r>
          </w:p>
          <w:p w14:paraId="39A1C4B3">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sz w:val="24"/>
                <w:szCs w:val="24"/>
              </w:rPr>
            </w:pPr>
            <w:r>
              <w:rPr>
                <w:rFonts w:hint="eastAsia" w:ascii="宋体" w:hAnsi="宋体"/>
                <w:sz w:val="24"/>
                <w:szCs w:val="24"/>
              </w:rPr>
              <w:t>（七）作战行动精确化</w:t>
            </w:r>
          </w:p>
          <w:p w14:paraId="21652026">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sz w:val="24"/>
                <w:szCs w:val="24"/>
              </w:rPr>
            </w:pPr>
            <w:r>
              <w:rPr>
                <w:rFonts w:hint="eastAsia" w:ascii="宋体" w:hAnsi="宋体"/>
                <w:sz w:val="24"/>
                <w:szCs w:val="24"/>
                <w:lang w:val="en-US" w:eastAsia="zh-CN"/>
              </w:rPr>
              <w:t>四</w:t>
            </w:r>
            <w:r>
              <w:rPr>
                <w:rFonts w:hint="eastAsia" w:ascii="宋体" w:hAnsi="宋体"/>
                <w:sz w:val="24"/>
                <w:szCs w:val="24"/>
              </w:rPr>
              <w:t>、信息化战争的代表性战例</w:t>
            </w:r>
          </w:p>
          <w:p w14:paraId="36A7F892">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sz w:val="24"/>
                <w:szCs w:val="24"/>
              </w:rPr>
            </w:pPr>
            <w:r>
              <w:rPr>
                <w:rFonts w:hint="eastAsia" w:ascii="宋体" w:hAnsi="宋体"/>
                <w:sz w:val="24"/>
                <w:szCs w:val="24"/>
              </w:rPr>
              <w:t>科索沃战争</w:t>
            </w:r>
          </w:p>
          <w:p w14:paraId="64341358">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sz w:val="24"/>
                <w:szCs w:val="24"/>
              </w:rPr>
            </w:pPr>
            <w:r>
              <w:rPr>
                <w:rFonts w:hint="eastAsia" w:ascii="宋体" w:hAnsi="宋体"/>
                <w:sz w:val="24"/>
                <w:szCs w:val="24"/>
                <w:lang w:val="en-US" w:eastAsia="zh-CN"/>
              </w:rPr>
              <w:t>五</w:t>
            </w:r>
            <w:r>
              <w:rPr>
                <w:rFonts w:hint="eastAsia" w:ascii="宋体" w:hAnsi="宋体"/>
                <w:sz w:val="24"/>
                <w:szCs w:val="24"/>
              </w:rPr>
              <w:t>、信息化战争的发展趋势</w:t>
            </w:r>
          </w:p>
          <w:p w14:paraId="088AF6A2">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sz w:val="24"/>
                <w:szCs w:val="24"/>
              </w:rPr>
            </w:pPr>
            <w:r>
              <w:rPr>
                <w:rFonts w:hint="eastAsia" w:ascii="宋体" w:hAnsi="宋体"/>
                <w:sz w:val="24"/>
                <w:szCs w:val="24"/>
              </w:rPr>
              <w:t xml:space="preserve">   （一）战争的表现形式不断拓展</w:t>
            </w:r>
          </w:p>
          <w:p w14:paraId="1127FB76">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sz w:val="24"/>
                <w:szCs w:val="24"/>
              </w:rPr>
            </w:pPr>
            <w:r>
              <w:rPr>
                <w:rFonts w:hint="eastAsia" w:ascii="宋体" w:hAnsi="宋体"/>
                <w:sz w:val="24"/>
                <w:szCs w:val="24"/>
              </w:rPr>
              <w:t xml:space="preserve">      1. 战争的暴力性减弱</w:t>
            </w:r>
          </w:p>
          <w:p w14:paraId="3F8F17BF">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sz w:val="24"/>
                <w:szCs w:val="24"/>
              </w:rPr>
            </w:pPr>
            <w:r>
              <w:rPr>
                <w:rFonts w:hint="eastAsia" w:ascii="宋体" w:hAnsi="宋体"/>
                <w:sz w:val="24"/>
                <w:szCs w:val="24"/>
              </w:rPr>
              <w:t xml:space="preserve">      2. 战争的层次更加模糊</w:t>
            </w:r>
          </w:p>
          <w:p w14:paraId="79311C4D">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sz w:val="24"/>
                <w:szCs w:val="24"/>
              </w:rPr>
            </w:pPr>
            <w:r>
              <w:rPr>
                <w:rFonts w:hint="eastAsia" w:ascii="宋体" w:hAnsi="宋体"/>
                <w:sz w:val="24"/>
                <w:szCs w:val="24"/>
              </w:rPr>
              <w:t xml:space="preserve">      3. 战争的主体多元化</w:t>
            </w:r>
          </w:p>
          <w:p w14:paraId="4E04FD73">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sz w:val="24"/>
                <w:szCs w:val="24"/>
              </w:rPr>
            </w:pPr>
            <w:r>
              <w:rPr>
                <w:rFonts w:hint="eastAsia" w:ascii="宋体" w:hAnsi="宋体"/>
                <w:sz w:val="24"/>
                <w:szCs w:val="24"/>
              </w:rPr>
              <w:t>（二）战争的威力极大提升</w:t>
            </w:r>
          </w:p>
          <w:p w14:paraId="24B7536A">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sz w:val="24"/>
                <w:szCs w:val="24"/>
              </w:rPr>
            </w:pPr>
            <w:r>
              <w:rPr>
                <w:rFonts w:hint="eastAsia" w:ascii="宋体" w:hAnsi="宋体"/>
                <w:sz w:val="24"/>
                <w:szCs w:val="24"/>
              </w:rPr>
              <w:t xml:space="preserve">  首先，信息化时代的军事技术将把常规作战效能推到极致</w:t>
            </w:r>
          </w:p>
          <w:p w14:paraId="0C68D57C">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sz w:val="24"/>
                <w:szCs w:val="24"/>
              </w:rPr>
            </w:pPr>
            <w:r>
              <w:rPr>
                <w:rFonts w:hint="eastAsia" w:ascii="宋体" w:hAnsi="宋体"/>
                <w:sz w:val="24"/>
                <w:szCs w:val="24"/>
              </w:rPr>
              <w:t xml:space="preserve">  其次，大量新概念武器的使用将使信息化战争的作战效能具有亚核战争效果</w:t>
            </w:r>
          </w:p>
          <w:p w14:paraId="3E03A25C">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sz w:val="24"/>
                <w:szCs w:val="24"/>
              </w:rPr>
            </w:pPr>
            <w:r>
              <w:rPr>
                <w:rFonts w:hint="eastAsia" w:ascii="宋体" w:hAnsi="宋体"/>
                <w:sz w:val="24"/>
                <w:szCs w:val="24"/>
              </w:rPr>
              <w:t>（三）军队将向小型化、一体化和智能化方向发展</w:t>
            </w:r>
          </w:p>
          <w:p w14:paraId="6B5836CB">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sz w:val="24"/>
                <w:szCs w:val="24"/>
              </w:rPr>
            </w:pPr>
            <w:r>
              <w:rPr>
                <w:rFonts w:hint="eastAsia" w:ascii="宋体" w:hAnsi="宋体"/>
                <w:sz w:val="24"/>
                <w:szCs w:val="24"/>
              </w:rPr>
              <w:t xml:space="preserve">  1.军队的规模将加速小型化</w:t>
            </w:r>
          </w:p>
          <w:p w14:paraId="123A0F37">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sz w:val="24"/>
                <w:szCs w:val="24"/>
              </w:rPr>
            </w:pPr>
            <w:r>
              <w:rPr>
                <w:rFonts w:hint="eastAsia" w:ascii="宋体" w:hAnsi="宋体"/>
                <w:sz w:val="24"/>
                <w:szCs w:val="24"/>
              </w:rPr>
              <w:t xml:space="preserve">  2.军队信息系统的构成将高度一体化</w:t>
            </w:r>
          </w:p>
          <w:p w14:paraId="671EA615">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sz w:val="24"/>
                <w:szCs w:val="24"/>
              </w:rPr>
            </w:pPr>
            <w:r>
              <w:rPr>
                <w:rFonts w:hint="eastAsia" w:ascii="宋体" w:hAnsi="宋体"/>
                <w:sz w:val="24"/>
                <w:szCs w:val="24"/>
              </w:rPr>
              <w:t xml:space="preserve"> </w:t>
            </w:r>
            <w:r>
              <w:rPr>
                <w:rFonts w:hint="eastAsia" w:ascii="宋体" w:hAnsi="宋体"/>
                <w:sz w:val="24"/>
                <w:szCs w:val="24"/>
                <w:lang w:val="en-US" w:eastAsia="zh-CN"/>
              </w:rPr>
              <w:t xml:space="preserve"> </w:t>
            </w:r>
            <w:r>
              <w:rPr>
                <w:rFonts w:hint="eastAsia" w:ascii="宋体" w:hAnsi="宋体"/>
                <w:sz w:val="24"/>
                <w:szCs w:val="24"/>
              </w:rPr>
              <w:t>3.军队的指挥作战手段将高度智能化</w:t>
            </w:r>
          </w:p>
          <w:p w14:paraId="076AB007">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sz w:val="24"/>
                <w:szCs w:val="24"/>
              </w:rPr>
            </w:pPr>
            <w:r>
              <w:rPr>
                <w:rFonts w:hint="eastAsia" w:ascii="宋体" w:hAnsi="宋体"/>
                <w:sz w:val="24"/>
                <w:szCs w:val="24"/>
              </w:rPr>
              <w:t xml:space="preserve">  （1）指挥控制手段的高度自动化和智能化</w:t>
            </w:r>
          </w:p>
          <w:p w14:paraId="70A873FF">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sz w:val="24"/>
                <w:szCs w:val="24"/>
              </w:rPr>
            </w:pPr>
            <w:r>
              <w:rPr>
                <w:rFonts w:hint="eastAsia" w:ascii="宋体" w:hAnsi="宋体"/>
                <w:sz w:val="24"/>
                <w:szCs w:val="24"/>
              </w:rPr>
              <w:t xml:space="preserve">  （2）大量智能化的武器系统和平台将装备军队，投入作战</w:t>
            </w:r>
          </w:p>
          <w:p w14:paraId="38CA3925">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sz w:val="24"/>
                <w:szCs w:val="24"/>
              </w:rPr>
            </w:pPr>
            <w:r>
              <w:rPr>
                <w:rFonts w:hint="eastAsia" w:ascii="宋体" w:hAnsi="宋体"/>
                <w:sz w:val="24"/>
                <w:szCs w:val="24"/>
              </w:rPr>
              <w:t xml:space="preserve">   （3）许多作战行动将发生在智能化领域</w:t>
            </w:r>
          </w:p>
        </w:tc>
      </w:tr>
      <w:tr w14:paraId="4B9BADB0">
        <w:tblPrEx>
          <w:tblBorders>
            <w:top w:val="double" w:color="C00000" w:sz="4" w:space="0"/>
            <w:left w:val="double" w:color="C00000" w:sz="4" w:space="0"/>
            <w:bottom w:val="double" w:color="C00000" w:sz="4" w:space="0"/>
            <w:right w:val="double" w:color="C00000" w:sz="4" w:space="0"/>
            <w:insideH w:val="single" w:color="C00000" w:sz="4" w:space="0"/>
            <w:insideV w:val="single" w:color="C00000" w:sz="4" w:space="0"/>
          </w:tblBorders>
          <w:tblCellMar>
            <w:top w:w="0" w:type="dxa"/>
            <w:left w:w="108" w:type="dxa"/>
            <w:bottom w:w="0" w:type="dxa"/>
            <w:right w:w="108" w:type="dxa"/>
          </w:tblCellMar>
        </w:tblPrEx>
        <w:trPr>
          <w:trHeight w:val="567" w:hRule="atLeast"/>
          <w:jc w:val="center"/>
        </w:trPr>
        <w:tc>
          <w:tcPr>
            <w:tcW w:w="1721" w:type="dxa"/>
            <w:tcBorders>
              <w:tl2br w:val="nil"/>
              <w:tr2bl w:val="nil"/>
            </w:tcBorders>
            <w:noWrap w:val="0"/>
            <w:vAlign w:val="center"/>
          </w:tcPr>
          <w:p w14:paraId="61FEE1F9">
            <w:pPr>
              <w:spacing w:line="360" w:lineRule="auto"/>
              <w:jc w:val="center"/>
              <w:rPr>
                <w:rFonts w:hint="eastAsia" w:ascii="宋体" w:hAnsi="宋体"/>
                <w:b/>
                <w:bCs/>
                <w:sz w:val="24"/>
                <w:szCs w:val="24"/>
              </w:rPr>
            </w:pPr>
            <w:r>
              <w:rPr>
                <w:rFonts w:hint="eastAsia" w:ascii="宋体" w:hAnsi="宋体"/>
                <w:b/>
                <w:bCs/>
                <w:sz w:val="24"/>
                <w:szCs w:val="24"/>
              </w:rPr>
              <w:t>巩固复习</w:t>
            </w:r>
          </w:p>
        </w:tc>
        <w:tc>
          <w:tcPr>
            <w:tcW w:w="8484" w:type="dxa"/>
            <w:gridSpan w:val="3"/>
            <w:tcBorders>
              <w:tl2br w:val="nil"/>
              <w:tr2bl w:val="nil"/>
            </w:tcBorders>
            <w:noWrap w:val="0"/>
            <w:vAlign w:val="center"/>
          </w:tcPr>
          <w:p w14:paraId="480575A9">
            <w:pPr>
              <w:pStyle w:val="9"/>
              <w:spacing w:before="0" w:beforeAutospacing="0" w:after="0" w:afterAutospacing="0" w:line="360" w:lineRule="auto"/>
              <w:ind w:firstLine="480" w:firstLineChars="200"/>
              <w:jc w:val="both"/>
              <w:rPr>
                <w:rFonts w:hint="eastAsia"/>
                <w:sz w:val="24"/>
                <w:szCs w:val="24"/>
              </w:rPr>
            </w:pPr>
            <w:r>
              <w:rPr>
                <w:rFonts w:hint="eastAsia"/>
                <w:sz w:val="24"/>
                <w:szCs w:val="24"/>
              </w:rPr>
              <w:t>1.信息化战争的基本内涵。</w:t>
            </w:r>
          </w:p>
          <w:p w14:paraId="657BA5BB">
            <w:pPr>
              <w:pStyle w:val="9"/>
              <w:spacing w:before="0" w:beforeAutospacing="0" w:after="0" w:afterAutospacing="0" w:line="360" w:lineRule="auto"/>
              <w:ind w:firstLine="480" w:firstLineChars="200"/>
              <w:jc w:val="both"/>
              <w:rPr>
                <w:rFonts w:hint="eastAsia"/>
                <w:sz w:val="24"/>
                <w:szCs w:val="24"/>
              </w:rPr>
            </w:pPr>
            <w:r>
              <w:rPr>
                <w:rFonts w:hint="eastAsia"/>
                <w:sz w:val="24"/>
                <w:szCs w:val="24"/>
              </w:rPr>
              <w:t>2.分析机械化战争和信息化战争的特点。</w:t>
            </w:r>
          </w:p>
        </w:tc>
      </w:tr>
      <w:tr w14:paraId="256F25C9">
        <w:tblPrEx>
          <w:tblBorders>
            <w:top w:val="double" w:color="C00000" w:sz="4" w:space="0"/>
            <w:left w:val="double" w:color="C00000" w:sz="4" w:space="0"/>
            <w:bottom w:val="double" w:color="C00000" w:sz="4" w:space="0"/>
            <w:right w:val="double" w:color="C00000" w:sz="4" w:space="0"/>
            <w:insideH w:val="single" w:color="C00000" w:sz="4" w:space="0"/>
            <w:insideV w:val="single" w:color="C00000" w:sz="4" w:space="0"/>
          </w:tblBorders>
          <w:tblCellMar>
            <w:top w:w="0" w:type="dxa"/>
            <w:left w:w="108" w:type="dxa"/>
            <w:bottom w:w="0" w:type="dxa"/>
            <w:right w:w="108" w:type="dxa"/>
          </w:tblCellMar>
        </w:tblPrEx>
        <w:trPr>
          <w:trHeight w:val="567" w:hRule="atLeast"/>
          <w:jc w:val="center"/>
        </w:trPr>
        <w:tc>
          <w:tcPr>
            <w:tcW w:w="1721" w:type="dxa"/>
            <w:tcBorders>
              <w:tl2br w:val="nil"/>
              <w:tr2bl w:val="nil"/>
            </w:tcBorders>
            <w:noWrap w:val="0"/>
            <w:vAlign w:val="center"/>
          </w:tcPr>
          <w:p w14:paraId="223E2180">
            <w:pPr>
              <w:spacing w:line="360" w:lineRule="auto"/>
              <w:jc w:val="center"/>
              <w:rPr>
                <w:rFonts w:hint="eastAsia" w:ascii="宋体" w:hAnsi="宋体"/>
                <w:b/>
                <w:bCs/>
                <w:sz w:val="24"/>
                <w:szCs w:val="24"/>
              </w:rPr>
            </w:pPr>
            <w:r>
              <w:rPr>
                <w:rFonts w:hint="eastAsia" w:ascii="宋体" w:hAnsi="宋体"/>
                <w:b/>
                <w:bCs/>
                <w:sz w:val="24"/>
                <w:szCs w:val="24"/>
              </w:rPr>
              <w:t>布置作业</w:t>
            </w:r>
          </w:p>
        </w:tc>
        <w:tc>
          <w:tcPr>
            <w:tcW w:w="8484" w:type="dxa"/>
            <w:gridSpan w:val="3"/>
            <w:tcBorders>
              <w:tl2br w:val="nil"/>
              <w:tr2bl w:val="nil"/>
            </w:tcBorders>
            <w:noWrap w:val="0"/>
            <w:vAlign w:val="center"/>
          </w:tcPr>
          <w:p w14:paraId="4B30B384">
            <w:pPr>
              <w:jc w:val="both"/>
              <w:rPr>
                <w:rFonts w:hint="eastAsia" w:ascii="宋体" w:hAnsi="宋体"/>
                <w:sz w:val="24"/>
                <w:szCs w:val="24"/>
              </w:rPr>
            </w:pPr>
            <w:r>
              <w:rPr>
                <w:rFonts w:hint="eastAsia" w:ascii="宋体" w:hAnsi="宋体"/>
                <w:sz w:val="24"/>
                <w:szCs w:val="24"/>
              </w:rPr>
              <w:t xml:space="preserve">     </w:t>
            </w:r>
          </w:p>
          <w:p w14:paraId="4D41F53F">
            <w:pPr>
              <w:ind w:firstLine="600" w:firstLineChars="250"/>
              <w:jc w:val="both"/>
              <w:rPr>
                <w:rFonts w:hint="default" w:eastAsia="宋体"/>
                <w:b/>
                <w:color w:val="000080"/>
                <w:sz w:val="24"/>
                <w:szCs w:val="24"/>
                <w:lang w:val="en-US" w:eastAsia="zh-CN"/>
              </w:rPr>
            </w:pPr>
            <w:r>
              <w:rPr>
                <w:rFonts w:hint="eastAsia" w:ascii="宋体" w:hAnsi="宋体"/>
                <w:sz w:val="24"/>
                <w:szCs w:val="24"/>
              </w:rPr>
              <w:t>学生讨论回顾：</w:t>
            </w:r>
            <w:r>
              <w:rPr>
                <w:rFonts w:hint="eastAsia" w:ascii="宋体" w:hAnsi="宋体"/>
                <w:sz w:val="24"/>
                <w:szCs w:val="24"/>
                <w:lang w:val="en-US" w:eastAsia="zh-CN"/>
              </w:rPr>
              <w:t>信息化战争与其他战争形态的关系</w:t>
            </w:r>
          </w:p>
        </w:tc>
      </w:tr>
      <w:tr w14:paraId="7F4FE5E1">
        <w:tblPrEx>
          <w:tblBorders>
            <w:top w:val="double" w:color="C00000" w:sz="4" w:space="0"/>
            <w:left w:val="double" w:color="C00000" w:sz="4" w:space="0"/>
            <w:bottom w:val="double" w:color="C00000" w:sz="4" w:space="0"/>
            <w:right w:val="double" w:color="C00000" w:sz="4" w:space="0"/>
            <w:insideH w:val="single" w:color="C00000" w:sz="4" w:space="0"/>
            <w:insideV w:val="single" w:color="C00000" w:sz="4" w:space="0"/>
          </w:tblBorders>
          <w:tblCellMar>
            <w:top w:w="0" w:type="dxa"/>
            <w:left w:w="108" w:type="dxa"/>
            <w:bottom w:w="0" w:type="dxa"/>
            <w:right w:w="108" w:type="dxa"/>
          </w:tblCellMar>
        </w:tblPrEx>
        <w:trPr>
          <w:trHeight w:val="567" w:hRule="atLeast"/>
          <w:jc w:val="center"/>
        </w:trPr>
        <w:tc>
          <w:tcPr>
            <w:tcW w:w="1721" w:type="dxa"/>
            <w:tcBorders>
              <w:tl2br w:val="nil"/>
              <w:tr2bl w:val="nil"/>
            </w:tcBorders>
            <w:noWrap w:val="0"/>
            <w:vAlign w:val="center"/>
          </w:tcPr>
          <w:p w14:paraId="1219789D">
            <w:pPr>
              <w:spacing w:line="360" w:lineRule="auto"/>
              <w:jc w:val="center"/>
              <w:rPr>
                <w:rFonts w:hint="eastAsia" w:ascii="宋体" w:hAnsi="宋体"/>
                <w:b/>
                <w:bCs/>
                <w:sz w:val="24"/>
                <w:szCs w:val="24"/>
              </w:rPr>
            </w:pPr>
            <w:r>
              <w:rPr>
                <w:rFonts w:hint="eastAsia" w:ascii="宋体" w:hAnsi="宋体"/>
                <w:b/>
                <w:bCs/>
                <w:sz w:val="24"/>
                <w:szCs w:val="24"/>
              </w:rPr>
              <w:t>教学效果分析</w:t>
            </w:r>
          </w:p>
        </w:tc>
        <w:tc>
          <w:tcPr>
            <w:tcW w:w="8484" w:type="dxa"/>
            <w:gridSpan w:val="3"/>
            <w:tcBorders>
              <w:tl2br w:val="nil"/>
              <w:tr2bl w:val="nil"/>
            </w:tcBorders>
            <w:noWrap w:val="0"/>
            <w:vAlign w:val="center"/>
          </w:tcPr>
          <w:p w14:paraId="21CA0921">
            <w:pPr>
              <w:pStyle w:val="5"/>
              <w:spacing w:before="0" w:beforeAutospacing="0" w:after="0" w:afterAutospacing="0"/>
              <w:jc w:val="both"/>
              <w:rPr>
                <w:rFonts w:hint="eastAsia"/>
                <w:b/>
                <w:color w:val="000080"/>
                <w:sz w:val="24"/>
                <w:szCs w:val="24"/>
              </w:rPr>
            </w:pPr>
          </w:p>
        </w:tc>
      </w:tr>
    </w:tbl>
    <w:p w14:paraId="2E446A02"/>
    <w:p w14:paraId="6C3F3AC8"/>
    <w:sectPr>
      <w:headerReference r:id="rId5" w:type="default"/>
      <w:footerReference r:id="rId6" w:type="default"/>
      <w:pgSz w:w="11906" w:h="16838"/>
      <w:pgMar w:top="1134" w:right="1134" w:bottom="1134" w:left="1134" w:header="851" w:footer="850"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大标宋简体">
    <w:panose1 w:val="02000000000000000000"/>
    <w:charset w:val="86"/>
    <w:family w:val="auto"/>
    <w:pitch w:val="default"/>
    <w:sig w:usb0="A00002BF" w:usb1="184F6CFA" w:usb2="00000012" w:usb3="00000000" w:csb0="00040001" w:csb1="00000000"/>
    <w:embedRegular r:id="rId1" w:fontKey="{FE5F8978-3974-438C-AE63-7B39E13D361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0D750E">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FE1C91">
    <w:pPr>
      <w:pStyle w:val="4"/>
    </w:pPr>
    <w:r>
      <w:rPr>
        <w:sz w:val="21"/>
      </w:rPr>
      <w:drawing>
        <wp:anchor distT="0" distB="0" distL="114300" distR="114300" simplePos="0" relativeHeight="251661312" behindDoc="1" locked="0" layoutInCell="1" allowOverlap="1">
          <wp:simplePos x="0" y="0"/>
          <wp:positionH relativeFrom="column">
            <wp:posOffset>-1166495</wp:posOffset>
          </wp:positionH>
          <wp:positionV relativeFrom="paragraph">
            <wp:posOffset>-635000</wp:posOffset>
          </wp:positionV>
          <wp:extent cx="7703820" cy="10800080"/>
          <wp:effectExtent l="0" t="0" r="11430" b="1270"/>
          <wp:wrapNone/>
          <wp:docPr id="30" name="图片 30" descr="b50631edb44e222dbc60563d35ffe907"/>
          <wp:cNvGraphicFramePr/>
          <a:graphic xmlns:a="http://schemas.openxmlformats.org/drawingml/2006/main">
            <a:graphicData uri="http://schemas.openxmlformats.org/drawingml/2006/picture">
              <pic:pic xmlns:pic="http://schemas.openxmlformats.org/drawingml/2006/picture">
                <pic:nvPicPr>
                  <pic:cNvPr id="30" name="图片 30" descr="b50631edb44e222dbc60563d35ffe907"/>
                  <pic:cNvPicPr/>
                </pic:nvPicPr>
                <pic:blipFill>
                  <a:blip r:embed="rId1"/>
                  <a:stretch>
                    <a:fillRect/>
                  </a:stretch>
                </pic:blipFill>
                <pic:spPr>
                  <a:xfrm>
                    <a:off x="0" y="0"/>
                    <a:ext cx="7703820" cy="10800080"/>
                  </a:xfrm>
                  <a:prstGeom prst="rect">
                    <a:avLst/>
                  </a:prstGeom>
                </pic:spPr>
              </pic:pic>
            </a:graphicData>
          </a:graphic>
        </wp:anchor>
      </w:drawing>
    </w:r>
    <w:r>
      <w:rPr>
        <w:sz w:val="21"/>
      </w:rPr>
      <mc:AlternateContent>
        <mc:Choice Requires="wps">
          <w:drawing>
            <wp:anchor distT="0" distB="0" distL="114300" distR="114300" simplePos="0" relativeHeight="251660288" behindDoc="1" locked="0" layoutInCell="1" allowOverlap="1">
              <wp:simplePos x="0" y="0"/>
              <wp:positionH relativeFrom="column">
                <wp:posOffset>-1277620</wp:posOffset>
              </wp:positionH>
              <wp:positionV relativeFrom="paragraph">
                <wp:posOffset>-2266950</wp:posOffset>
              </wp:positionV>
              <wp:extent cx="7592060" cy="339725"/>
              <wp:effectExtent l="0" t="0" r="2540" b="3175"/>
              <wp:wrapNone/>
              <wp:docPr id="70" name="矩形 70"/>
              <wp:cNvGraphicFramePr/>
              <a:graphic xmlns:a="http://schemas.openxmlformats.org/drawingml/2006/main">
                <a:graphicData uri="http://schemas.microsoft.com/office/word/2010/wordprocessingShape">
                  <wps:wsp>
                    <wps:cNvSpPr/>
                    <wps:spPr>
                      <a:xfrm>
                        <a:off x="0" y="0"/>
                        <a:ext cx="7592060" cy="339725"/>
                      </a:xfrm>
                      <a:prstGeom prst="rect">
                        <a:avLst/>
                      </a:prstGeom>
                      <a:solidFill>
                        <a:schemeClr val="accent5">
                          <a:lumMod val="20000"/>
                          <a:lumOff val="8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00.6pt;margin-top:-178.5pt;height:26.75pt;width:597.8pt;z-index:-251656192;v-text-anchor:middle;mso-width-relative:page;mso-height-relative:page;" fillcolor="#DAE3F3 [664]" filled="t" stroked="f" coordsize="21600,21600" o:gfxdata="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">
              <v:fill on="t" focussize="0,0"/>
              <v:stroke on="f" weight="1pt" miterlimit="8" joinstyle="miter"/>
              <v:imagedata o:title=""/>
              <o:lock v:ext="edit" aspectratio="f"/>
            </v:rect>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7C2F74">
    <w:pPr>
      <w:pStyle w:val="4"/>
    </w:pPr>
    <w:r>
      <w:rPr>
        <w:sz w:val="21"/>
      </w:rPr>
      <w:drawing>
        <wp:anchor distT="0" distB="0" distL="114300" distR="114300" simplePos="0" relativeHeight="251661312" behindDoc="1" locked="0" layoutInCell="1" allowOverlap="1">
          <wp:simplePos x="0" y="0"/>
          <wp:positionH relativeFrom="column">
            <wp:posOffset>-1043940</wp:posOffset>
          </wp:positionH>
          <wp:positionV relativeFrom="paragraph">
            <wp:posOffset>-661670</wp:posOffset>
          </wp:positionV>
          <wp:extent cx="7703820" cy="10800080"/>
          <wp:effectExtent l="0" t="0" r="11430" b="1270"/>
          <wp:wrapNone/>
          <wp:docPr id="3" name="图片 3" descr="b50631edb44e222dbc60563d35ffe907"/>
          <wp:cNvGraphicFramePr/>
          <a:graphic xmlns:a="http://schemas.openxmlformats.org/drawingml/2006/main">
            <a:graphicData uri="http://schemas.openxmlformats.org/drawingml/2006/picture">
              <pic:pic xmlns:pic="http://schemas.openxmlformats.org/drawingml/2006/picture">
                <pic:nvPicPr>
                  <pic:cNvPr id="3" name="图片 3" descr="b50631edb44e222dbc60563d35ffe907"/>
                  <pic:cNvPicPr/>
                </pic:nvPicPr>
                <pic:blipFill>
                  <a:blip r:embed="rId1"/>
                  <a:stretch>
                    <a:fillRect/>
                  </a:stretch>
                </pic:blipFill>
                <pic:spPr>
                  <a:xfrm>
                    <a:off x="0" y="0"/>
                    <a:ext cx="7703820" cy="10800080"/>
                  </a:xfrm>
                  <a:prstGeom prst="rect">
                    <a:avLst/>
                  </a:prstGeom>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40CD4D">
    <w:pPr>
      <w:pStyle w:val="4"/>
    </w:pPr>
    <w:r>
      <w:rPr>
        <w:sz w:val="21"/>
      </w:rPr>
      <mc:AlternateContent>
        <mc:Choice Requires="wps">
          <w:drawing>
            <wp:anchor distT="0" distB="0" distL="114300" distR="114300" simplePos="0" relativeHeight="251662336" behindDoc="0" locked="0" layoutInCell="1" allowOverlap="1">
              <wp:simplePos x="0" y="0"/>
              <wp:positionH relativeFrom="column">
                <wp:posOffset>-324485</wp:posOffset>
              </wp:positionH>
              <wp:positionV relativeFrom="paragraph">
                <wp:posOffset>-17780</wp:posOffset>
              </wp:positionV>
              <wp:extent cx="6767830" cy="9611995"/>
              <wp:effectExtent l="113665" t="100965" r="147955" b="154940"/>
              <wp:wrapNone/>
              <wp:docPr id="4" name="圆角矩形 4"/>
              <wp:cNvGraphicFramePr/>
              <a:graphic xmlns:a="http://schemas.openxmlformats.org/drawingml/2006/main">
                <a:graphicData uri="http://schemas.microsoft.com/office/word/2010/wordprocessingShape">
                  <wps:wsp>
                    <wps:cNvSpPr/>
                    <wps:spPr>
                      <a:xfrm>
                        <a:off x="385445" y="509270"/>
                        <a:ext cx="6767830" cy="9648190"/>
                      </a:xfrm>
                      <a:prstGeom prst="roundRect">
                        <a:avLst>
                          <a:gd name="adj" fmla="val 797"/>
                        </a:avLst>
                      </a:prstGeom>
                      <a:solidFill>
                        <a:schemeClr val="bg1">
                          <a:alpha val="92000"/>
                        </a:schemeClr>
                      </a:solidFill>
                      <a:ln>
                        <a:noFill/>
                      </a:ln>
                      <a:effectLst>
                        <a:outerShdw blurRad="165100" dist="25400" algn="ctr" rotWithShape="0">
                          <a:schemeClr val="bg1">
                            <a:lumMod val="50000"/>
                            <a:alpha val="40000"/>
                          </a:schemeClr>
                        </a:outerShdw>
                      </a:effectLst>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25.55pt;margin-top:-1.4pt;height:756.85pt;width:532.9pt;z-index:251662336;v-text-anchor:middle;mso-width-relative:page;mso-height-relative:page;" fillcolor="#FFFFFF [3212]" filled="t" stroked="f" coordsize="21600,21600" arcsize="0.00796296296296296" o:gfxdata="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">
              <v:fill on="t" opacity="60293f" focussize="0,0"/>
              <v:stroke on="f" weight="1pt" miterlimit="8" joinstyle="miter"/>
              <v:imagedata o:title=""/>
              <o:lock v:ext="edit" aspectratio="f"/>
              <v:shadow on="t" color="#808080 [1612]" opacity="26214f" offset="2pt,0pt" origin="0f,0f" matrix="65536f,0f,0f,65536f"/>
            </v:roundrect>
          </w:pict>
        </mc:Fallback>
      </mc:AlternateContent>
    </w:r>
    <w:r>
      <w:rPr>
        <w:sz w:val="21"/>
      </w:rPr>
      <w:drawing>
        <wp:anchor distT="0" distB="0" distL="114300" distR="114300" simplePos="0" relativeHeight="251661312" behindDoc="1" locked="0" layoutInCell="1" allowOverlap="1">
          <wp:simplePos x="0" y="0"/>
          <wp:positionH relativeFrom="column">
            <wp:posOffset>-798195</wp:posOffset>
          </wp:positionH>
          <wp:positionV relativeFrom="paragraph">
            <wp:posOffset>-610870</wp:posOffset>
          </wp:positionV>
          <wp:extent cx="7703820" cy="10800080"/>
          <wp:effectExtent l="0" t="0" r="11430" b="1270"/>
          <wp:wrapNone/>
          <wp:docPr id="1" name="图片 1" descr="b50631edb44e222dbc60563d35ffe907"/>
          <wp:cNvGraphicFramePr/>
          <a:graphic xmlns:a="http://schemas.openxmlformats.org/drawingml/2006/main">
            <a:graphicData uri="http://schemas.openxmlformats.org/drawingml/2006/picture">
              <pic:pic xmlns:pic="http://schemas.openxmlformats.org/drawingml/2006/picture">
                <pic:nvPicPr>
                  <pic:cNvPr id="1" name="图片 1" descr="b50631edb44e222dbc60563d35ffe907"/>
                  <pic:cNvPicPr/>
                </pic:nvPicPr>
                <pic:blipFill>
                  <a:blip r:embed="rId1"/>
                  <a:stretch>
                    <a:fillRect/>
                  </a:stretch>
                </pic:blipFill>
                <pic:spPr>
                  <a:xfrm>
                    <a:off x="0" y="0"/>
                    <a:ext cx="7703820" cy="10800080"/>
                  </a:xfrm>
                  <a:prstGeom prst="rect">
                    <a:avLst/>
                  </a:prstGeom>
                </pic:spPr>
              </pic:pic>
            </a:graphicData>
          </a:graphic>
        </wp:anchor>
      </w:drawing>
    </w:r>
    <w:r>
      <w:rPr>
        <w:sz w:val="21"/>
      </w:rPr>
      <mc:AlternateContent>
        <mc:Choice Requires="wps">
          <w:drawing>
            <wp:anchor distT="0" distB="0" distL="114300" distR="114300" simplePos="0" relativeHeight="251660288" behindDoc="1" locked="0" layoutInCell="1" allowOverlap="1">
              <wp:simplePos x="0" y="0"/>
              <wp:positionH relativeFrom="column">
                <wp:posOffset>-1277620</wp:posOffset>
              </wp:positionH>
              <wp:positionV relativeFrom="paragraph">
                <wp:posOffset>-2266950</wp:posOffset>
              </wp:positionV>
              <wp:extent cx="7592060" cy="339725"/>
              <wp:effectExtent l="0" t="0" r="8890" b="3175"/>
              <wp:wrapNone/>
              <wp:docPr id="2" name="矩形 2"/>
              <wp:cNvGraphicFramePr/>
              <a:graphic xmlns:a="http://schemas.openxmlformats.org/drawingml/2006/main">
                <a:graphicData uri="http://schemas.microsoft.com/office/word/2010/wordprocessingShape">
                  <wps:wsp>
                    <wps:cNvSpPr/>
                    <wps:spPr>
                      <a:xfrm>
                        <a:off x="0" y="0"/>
                        <a:ext cx="7592060" cy="339725"/>
                      </a:xfrm>
                      <a:prstGeom prst="rect">
                        <a:avLst/>
                      </a:prstGeom>
                      <a:solidFill>
                        <a:schemeClr val="accent5">
                          <a:lumMod val="20000"/>
                          <a:lumOff val="8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00.6pt;margin-top:-178.5pt;height:26.75pt;width:597.8pt;z-index:-251656192;v-text-anchor:middle;mso-width-relative:page;mso-height-relative:page;" fillcolor="#DAE3F3 [664]" filled="t" stroked="f" coordsize="21600,21600" o:gfxdata="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">
              <v:fill on="t" focussize="0,0"/>
              <v:stroke on="f" weight="1pt" miterlimit="8" joinstyle="miter"/>
              <v:imagedata o:title=""/>
              <o:lock v:ext="edit" aspectratio="f"/>
            </v:rect>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75F4491"/>
    <w:rsid w:val="02CB1C19"/>
    <w:rsid w:val="0B884C29"/>
    <w:rsid w:val="0D66267E"/>
    <w:rsid w:val="174133DA"/>
    <w:rsid w:val="23381E3D"/>
    <w:rsid w:val="25F7125E"/>
    <w:rsid w:val="275F4491"/>
    <w:rsid w:val="2A87305D"/>
    <w:rsid w:val="2C4D4E2B"/>
    <w:rsid w:val="2D3D6727"/>
    <w:rsid w:val="2E7F7CB6"/>
    <w:rsid w:val="2E924DF5"/>
    <w:rsid w:val="2F455CAB"/>
    <w:rsid w:val="312B6FFA"/>
    <w:rsid w:val="31456F95"/>
    <w:rsid w:val="33633703"/>
    <w:rsid w:val="40807181"/>
    <w:rsid w:val="43525542"/>
    <w:rsid w:val="48B27C15"/>
    <w:rsid w:val="4B6A37B8"/>
    <w:rsid w:val="4C4F2C6D"/>
    <w:rsid w:val="4DA41071"/>
    <w:rsid w:val="4EC15329"/>
    <w:rsid w:val="4EF50C92"/>
    <w:rsid w:val="56661C75"/>
    <w:rsid w:val="5B8759B9"/>
    <w:rsid w:val="5DD6668F"/>
    <w:rsid w:val="5F184B00"/>
    <w:rsid w:val="5FB1453F"/>
    <w:rsid w:val="65813B50"/>
    <w:rsid w:val="6AB05241"/>
    <w:rsid w:val="6C072BCA"/>
    <w:rsid w:val="6D877E67"/>
    <w:rsid w:val="70AF66B7"/>
    <w:rsid w:val="74412CA2"/>
    <w:rsid w:val="749E55C5"/>
    <w:rsid w:val="7702629B"/>
    <w:rsid w:val="7FDB6A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9"/>
    <w:pPr>
      <w:keepNext/>
      <w:keepLines/>
      <w:spacing w:before="340" w:beforeLines="0" w:beforeAutospacing="0" w:after="330" w:afterLines="0" w:afterAutospacing="0" w:line="576" w:lineRule="auto"/>
      <w:outlineLvl w:val="0"/>
    </w:pPr>
    <w:rPr>
      <w:b/>
      <w:kern w:val="44"/>
      <w:sz w:val="44"/>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7">
    <w:name w:val="Table Grid"/>
    <w:basedOn w:val="6"/>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article1"/>
    <w:basedOn w:val="1"/>
    <w:qFormat/>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xiaoyu\AppData\Roaming\kingsoft\office6\templates\download\42608d6a-d110-49a3-9353-ca47613e9ad1\&#20843;&#19968;&#24314;&#20891;&#33410;&#20449;&#3244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八一建军节信纸.docx</Template>
  <Pages>6</Pages>
  <Words>1518</Words>
  <Characters>1536</Characters>
  <Lines>0</Lines>
  <Paragraphs>0</Paragraphs>
  <TotalTime>4</TotalTime>
  <ScaleCrop>false</ScaleCrop>
  <LinksUpToDate>false</LinksUpToDate>
  <CharactersWithSpaces>1742</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2025-01-20T02:57:00Z</dcterms:created>
  <dc:creator>六月</dc:creator>
  <cp:lastModifiedBy>六月</cp:lastModifiedBy>
  <dcterms:modified xsi:type="dcterms:W3CDTF">2025-01-20T08:45:39Z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KSOTemplateUUID">
    <vt:lpwstr>v1.0_mb_S3D7E3SR76hqr/KbwY1gtA==</vt:lpwstr>
  </property>
  <property fmtid="{D5CDD505-2E9C-101B-9397-08002B2CF9AE}" pid="4" name="ICV">
    <vt:lpwstr>D01FED7BC54246B99214C7E9C9CD953A_13</vt:lpwstr>
  </property>
  <property fmtid="{D5CDD505-2E9C-101B-9397-08002B2CF9AE}" pid="5" name="KSOTemplateDocerSaveRecord">
    <vt:lpwstr>eyJoZGlkIjoiOTcxZjc4Y2ViNTBlZDVmZTI3YTAxZGE1NWVmM2E2NDEiLCJ1c2VySWQiOiI0MDMzMDA2MzYifQ==</vt:lpwstr>
  </property>
</Properties>
</file>